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Ćwiczenia pionizacji języka utrwalą prawidłową artykulację głosek</w:t>
      </w:r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szeregu szumiącego (</w:t>
      </w:r>
      <w:proofErr w:type="spellStart"/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sz,ż,cz,dż</w:t>
      </w:r>
      <w:proofErr w:type="spellEnd"/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), 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syczącego (</w:t>
      </w:r>
      <w:proofErr w:type="spellStart"/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>s,z,c,dz</w:t>
      </w:r>
      <w:proofErr w:type="spellEnd"/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bookmarkStart w:id="0" w:name="_GoBack"/>
      <w:bookmarkEnd w:id="0"/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prawidłowe brzmienie głoski r. 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65EB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5EB7">
        <w:rPr>
          <w:rFonts w:ascii="Times New Roman" w:hAnsi="Times New Roman" w:cs="Times New Roman"/>
          <w:sz w:val="24"/>
          <w:szCs w:val="24"/>
        </w:rPr>
        <w:t>Wesoły konik – kląskanie (otwarta buzia)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5EB7">
        <w:rPr>
          <w:rFonts w:ascii="Times New Roman" w:hAnsi="Times New Roman" w:cs="Times New Roman"/>
          <w:sz w:val="24"/>
          <w:szCs w:val="24"/>
        </w:rPr>
        <w:t>Magiczne miejsce –  język może się znajdować tylko w jednym specjalnym miejscu: na wałku dziąsłowym. (Jeśli dziecko nie może trafić językiem na wałek dziąsłowy, to wskazujemy dotykając palcem, tłumaczymy, że na górce, za górnymi ząbkami. Ważne aby buzia była otwarta)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65EB7">
        <w:rPr>
          <w:rFonts w:ascii="Times New Roman" w:hAnsi="Times New Roman" w:cs="Times New Roman"/>
          <w:sz w:val="24"/>
          <w:szCs w:val="24"/>
        </w:rPr>
        <w:t>Ciekawski język – język chce dotknąć do nosa, dotyka górnej wargi i górnych zębów – naprzemiennie, następnie zagląda do gardła (kilkakrotnie powtarzamy to ćwiczenie)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65EB7">
        <w:rPr>
          <w:rFonts w:ascii="Times New Roman" w:hAnsi="Times New Roman" w:cs="Times New Roman"/>
          <w:sz w:val="24"/>
          <w:szCs w:val="24"/>
        </w:rPr>
        <w:t>Liczenie górnych ząbków – czubek języka dotyka po kolei wszystkich ząbków na górze (ważne aby buzia była otwarta)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65EB7">
        <w:rPr>
          <w:rFonts w:ascii="Times New Roman" w:hAnsi="Times New Roman" w:cs="Times New Roman"/>
          <w:sz w:val="24"/>
          <w:szCs w:val="24"/>
        </w:rPr>
        <w:t>Muchomorek – rysujemy kropki czubkiem języka na podniebieniu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65EB7">
        <w:rPr>
          <w:rFonts w:ascii="Times New Roman" w:hAnsi="Times New Roman" w:cs="Times New Roman"/>
          <w:sz w:val="24"/>
          <w:szCs w:val="24"/>
        </w:rPr>
        <w:t>Śrubokręt – język jest śrubokrętem, który wkręca śrubkę do sufitu w buzi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65EB7">
        <w:rPr>
          <w:rFonts w:ascii="Times New Roman" w:hAnsi="Times New Roman" w:cs="Times New Roman"/>
          <w:sz w:val="24"/>
          <w:szCs w:val="24"/>
        </w:rPr>
        <w:t>Język alpinista – język wspina się coraz wyżej- od górnych ząbków w kierunku gardła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65EB7">
        <w:rPr>
          <w:rFonts w:ascii="Times New Roman" w:hAnsi="Times New Roman" w:cs="Times New Roman"/>
          <w:sz w:val="24"/>
          <w:szCs w:val="24"/>
        </w:rPr>
        <w:t>Schody – pierwszy schodek jest tuż za zębami, drugi na wałku dziąsłowym, trzeci na podniebieniu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65EB7">
        <w:rPr>
          <w:rFonts w:ascii="Times New Roman" w:hAnsi="Times New Roman" w:cs="Times New Roman"/>
          <w:sz w:val="24"/>
          <w:szCs w:val="24"/>
        </w:rPr>
        <w:t>Pędzelek – język maluje sufit w buzi (podniebienie)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65EB7">
        <w:rPr>
          <w:rFonts w:ascii="Times New Roman" w:hAnsi="Times New Roman" w:cs="Times New Roman"/>
          <w:sz w:val="24"/>
          <w:szCs w:val="24"/>
        </w:rPr>
        <w:t>Piłka – język udaje piłkę, odbija się od podłogi i od sufitu (od dna jamy ustnej i od podniebienia)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65EB7">
        <w:rPr>
          <w:rFonts w:ascii="Times New Roman" w:hAnsi="Times New Roman" w:cs="Times New Roman"/>
          <w:sz w:val="24"/>
          <w:szCs w:val="24"/>
        </w:rPr>
        <w:t>Łopatka – wyjmujemy język z buzi starając się aby kształtem przypominał łopatkę, podnosimy jego brzegi, w środku tworzy się zagłębienie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65EB7">
        <w:rPr>
          <w:rFonts w:ascii="Times New Roman" w:hAnsi="Times New Roman" w:cs="Times New Roman"/>
          <w:sz w:val="24"/>
          <w:szCs w:val="24"/>
        </w:rPr>
        <w:t>Młotek – szybkie uderzanie czubkiem języka w wałek dziąsłowy – buzia otwarta (język udaje młotek, który wbija gwoździa)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65EB7">
        <w:rPr>
          <w:rFonts w:ascii="Times New Roman" w:hAnsi="Times New Roman" w:cs="Times New Roman"/>
          <w:color w:val="FF0000"/>
          <w:sz w:val="24"/>
          <w:szCs w:val="24"/>
        </w:rPr>
        <w:lastRenderedPageBreak/>
        <w:t>Ćwiczenia pionizujące język – smaczna gimnastyka dla języka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5EB7">
        <w:rPr>
          <w:rFonts w:ascii="Times New Roman" w:hAnsi="Times New Roman" w:cs="Times New Roman"/>
          <w:sz w:val="24"/>
          <w:szCs w:val="24"/>
        </w:rPr>
        <w:t>Przytrzymywanie czubkiem języka na wałku dziąsłowym, ssanie np. cukierka pudrowego, posypki do ciasta itp. (buzia otwarta)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5EB7">
        <w:rPr>
          <w:rFonts w:ascii="Times New Roman" w:hAnsi="Times New Roman" w:cs="Times New Roman"/>
          <w:sz w:val="24"/>
          <w:szCs w:val="24"/>
        </w:rPr>
        <w:t>Odklejanie czubkiem języka z wałka dziąsłowego np.: chrupka, opłatka, wafelka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5EB7">
        <w:rPr>
          <w:rFonts w:ascii="Times New Roman" w:hAnsi="Times New Roman" w:cs="Times New Roman"/>
          <w:sz w:val="24"/>
          <w:szCs w:val="24"/>
        </w:rPr>
        <w:t xml:space="preserve">Lizanie </w:t>
      </w:r>
      <w:proofErr w:type="spellStart"/>
      <w:r w:rsidRPr="00665EB7">
        <w:rPr>
          <w:rFonts w:ascii="Times New Roman" w:hAnsi="Times New Roman" w:cs="Times New Roman"/>
          <w:sz w:val="24"/>
          <w:szCs w:val="24"/>
        </w:rPr>
        <w:t>loda</w:t>
      </w:r>
      <w:proofErr w:type="spellEnd"/>
      <w:r w:rsidRPr="00665EB7">
        <w:rPr>
          <w:rFonts w:ascii="Times New Roman" w:hAnsi="Times New Roman" w:cs="Times New Roman"/>
          <w:sz w:val="24"/>
          <w:szCs w:val="24"/>
        </w:rPr>
        <w:t>, lizaka tak aby język przemieszczał się z dołu do góry, natomiast lizak ma być nieruchomo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65EB7">
        <w:rPr>
          <w:rFonts w:ascii="Times New Roman" w:hAnsi="Times New Roman" w:cs="Times New Roman"/>
          <w:sz w:val="24"/>
          <w:szCs w:val="24"/>
        </w:rPr>
        <w:t xml:space="preserve">Oblizywanie talerzyka np.: smarujemy talerzyk </w:t>
      </w:r>
      <w:proofErr w:type="spellStart"/>
      <w:r w:rsidRPr="00665EB7">
        <w:rPr>
          <w:rFonts w:ascii="Times New Roman" w:hAnsi="Times New Roman" w:cs="Times New Roman"/>
          <w:sz w:val="24"/>
          <w:szCs w:val="24"/>
        </w:rPr>
        <w:t>nutellą</w:t>
      </w:r>
      <w:proofErr w:type="spellEnd"/>
      <w:r w:rsidRPr="00665EB7">
        <w:rPr>
          <w:rFonts w:ascii="Times New Roman" w:hAnsi="Times New Roman" w:cs="Times New Roman"/>
          <w:sz w:val="24"/>
          <w:szCs w:val="24"/>
        </w:rPr>
        <w:t>, miodem itp., dziecko ma oblizać talerzyk kierując językiem z dołu do góry</w:t>
      </w:r>
    </w:p>
    <w:p w:rsidR="00665EB7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D46" w:rsidRPr="00665EB7" w:rsidRDefault="00665EB7" w:rsidP="00665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5EB7">
        <w:rPr>
          <w:rFonts w:ascii="Times New Roman" w:hAnsi="Times New Roman" w:cs="Times New Roman"/>
          <w:sz w:val="24"/>
          <w:szCs w:val="24"/>
        </w:rPr>
        <w:t xml:space="preserve">Oblizywanie górnej wargi – smarujemy górną wargę np.: </w:t>
      </w:r>
      <w:proofErr w:type="spellStart"/>
      <w:r w:rsidRPr="00665EB7">
        <w:rPr>
          <w:rFonts w:ascii="Times New Roman" w:hAnsi="Times New Roman" w:cs="Times New Roman"/>
          <w:sz w:val="24"/>
          <w:szCs w:val="24"/>
        </w:rPr>
        <w:t>nutellą</w:t>
      </w:r>
      <w:proofErr w:type="spellEnd"/>
      <w:r w:rsidRPr="00665EB7">
        <w:rPr>
          <w:rFonts w:ascii="Times New Roman" w:hAnsi="Times New Roman" w:cs="Times New Roman"/>
          <w:sz w:val="24"/>
          <w:szCs w:val="24"/>
        </w:rPr>
        <w:t>, dżemem, miodem, jogurtem, zadaniem dziecka jest dokładne oblizanie górnej wargi.</w:t>
      </w:r>
    </w:p>
    <w:sectPr w:rsidR="002C4D46" w:rsidRPr="0066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E3"/>
    <w:rsid w:val="002C4D46"/>
    <w:rsid w:val="00665EB7"/>
    <w:rsid w:val="009315E3"/>
    <w:rsid w:val="00A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2021-04-03T08:41:00Z</dcterms:created>
  <dcterms:modified xsi:type="dcterms:W3CDTF">2021-04-03T08:41:00Z</dcterms:modified>
</cp:coreProperties>
</file>