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91" w:rsidRPr="007425F1" w:rsidRDefault="00C60791" w:rsidP="00C60791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C60791" w:rsidRPr="007425F1" w:rsidRDefault="00C60791" w:rsidP="00C60791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2219325" cy="1674228"/>
            <wp:effectExtent l="19050" t="0" r="9525" b="0"/>
            <wp:docPr id="2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91" w:rsidRPr="00212096" w:rsidRDefault="00C60791" w:rsidP="00C60791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 xml:space="preserve">Czerwiec </w:t>
      </w:r>
      <w:r>
        <w:rPr>
          <w:rFonts w:ascii="Times New Roman" w:hAnsi="Times New Roman"/>
          <w:sz w:val="60"/>
          <w:szCs w:val="60"/>
        </w:rPr>
        <w:t>II</w:t>
      </w:r>
      <w:r w:rsidR="00B04ECE">
        <w:rPr>
          <w:rFonts w:ascii="Times New Roman" w:hAnsi="Times New Roman"/>
          <w:sz w:val="60"/>
          <w:szCs w:val="60"/>
        </w:rPr>
        <w:t>I</w:t>
      </w:r>
      <w:r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C60791" w:rsidRPr="00212096" w:rsidRDefault="00C60791" w:rsidP="00C60791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C60791" w:rsidRPr="001468D3" w:rsidRDefault="00C60791" w:rsidP="00C60791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1468D3">
        <w:rPr>
          <w:rFonts w:ascii="Times New Roman" w:hAnsi="Times New Roman"/>
          <w:b/>
          <w:sz w:val="52"/>
          <w:szCs w:val="52"/>
          <w:u w:val="single"/>
        </w:rPr>
        <w:t>„</w:t>
      </w:r>
      <w:r w:rsidR="00B04ECE">
        <w:rPr>
          <w:rFonts w:ascii="Times New Roman" w:hAnsi="Times New Roman" w:cs="Times New Roman"/>
          <w:b/>
          <w:i/>
          <w:sz w:val="52"/>
          <w:szCs w:val="52"/>
          <w:u w:val="single"/>
        </w:rPr>
        <w:t>Żegnamy przedszkole</w:t>
      </w:r>
      <w:r w:rsidRPr="001468D3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Pr="001468D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C60791" w:rsidRPr="00886ECE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91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  <w:r w:rsidRPr="00886ECE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C60791" w:rsidRPr="00886ECE" w:rsidRDefault="00C60791" w:rsidP="00C607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91" w:rsidRPr="001468D3" w:rsidRDefault="00C60791" w:rsidP="00C60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poznanie znaczenia zaufania,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rozwijanie umiejętności słuchania ze zrozumieniem,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rozpoznawanie i nazywanie emocji,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ukazanie konsekwencji ufania obcym,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poznanie różnych sposobów spędzania czasu latem,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rozwijanie koordynacji wzrokowo – słuchowo – ruchowej,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poznanie aktywnego sposobu spędzania czasu nad morzem,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rozwijanie umiejętności posługiwania się liczebnikami porządkowymi,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poznanie letnich zabaw,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rozwijanie sprawności fizycznej,</w:t>
      </w:r>
    </w:p>
    <w:p w:rsidR="00B04ECE" w:rsidRPr="00B04ECE" w:rsidRDefault="00B04ECE" w:rsidP="00B04ECE">
      <w:pPr>
        <w:ind w:left="567"/>
        <w:rPr>
          <w:rFonts w:ascii="Times New Roman" w:hAnsi="Times New Roman" w:cs="Times New Roman"/>
          <w:sz w:val="32"/>
          <w:szCs w:val="32"/>
        </w:rPr>
      </w:pPr>
      <w:r w:rsidRPr="00B04ECE">
        <w:rPr>
          <w:rFonts w:ascii="Times New Roman" w:hAnsi="Times New Roman" w:cs="Times New Roman"/>
          <w:sz w:val="32"/>
          <w:szCs w:val="32"/>
        </w:rPr>
        <w:t>- rozwijanie motoryki malej.</w:t>
      </w:r>
    </w:p>
    <w:p w:rsidR="00F06840" w:rsidRDefault="00F06840" w:rsidP="00B04ECE">
      <w:pPr>
        <w:ind w:left="720"/>
      </w:pPr>
    </w:p>
    <w:sectPr w:rsidR="00F06840" w:rsidSect="00F0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0DE"/>
    <w:multiLevelType w:val="hybridMultilevel"/>
    <w:tmpl w:val="26BA1F48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50A81"/>
    <w:multiLevelType w:val="hybridMultilevel"/>
    <w:tmpl w:val="58F40F0C"/>
    <w:lvl w:ilvl="0" w:tplc="3E84A0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E7DAC"/>
    <w:multiLevelType w:val="hybridMultilevel"/>
    <w:tmpl w:val="E3024B6C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791"/>
    <w:rsid w:val="00B04ECE"/>
    <w:rsid w:val="00BA51FE"/>
    <w:rsid w:val="00C60791"/>
    <w:rsid w:val="00C90F9B"/>
    <w:rsid w:val="00F06840"/>
    <w:rsid w:val="00F8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91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79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9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2</cp:revision>
  <dcterms:created xsi:type="dcterms:W3CDTF">2021-06-13T08:52:00Z</dcterms:created>
  <dcterms:modified xsi:type="dcterms:W3CDTF">2021-06-13T08:52:00Z</dcterms:modified>
</cp:coreProperties>
</file>