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D4" w:rsidRPr="00486752" w:rsidRDefault="00A42155" w:rsidP="00486752">
      <w:pPr>
        <w:jc w:val="center"/>
        <w:rPr>
          <w:rFonts w:cstheme="minorHAnsi"/>
          <w:b/>
          <w:color w:val="002060"/>
          <w:sz w:val="72"/>
          <w:szCs w:val="72"/>
        </w:rPr>
      </w:pPr>
      <w:r w:rsidRPr="00BF0D86">
        <w:rPr>
          <w:rFonts w:cstheme="minorHAnsi"/>
          <w:b/>
          <w:color w:val="002060"/>
          <w:sz w:val="72"/>
          <w:szCs w:val="72"/>
        </w:rPr>
        <w:t xml:space="preserve">Szanowny </w:t>
      </w:r>
      <w:r w:rsidR="005E5EB8" w:rsidRPr="00BF0D86">
        <w:rPr>
          <w:rFonts w:cstheme="minorHAnsi"/>
          <w:b/>
          <w:color w:val="002060"/>
          <w:sz w:val="72"/>
          <w:szCs w:val="72"/>
        </w:rPr>
        <w:t>Rodzicu!</w:t>
      </w:r>
    </w:p>
    <w:p w:rsidR="00486752" w:rsidRDefault="00486752" w:rsidP="0001493A">
      <w:pPr>
        <w:spacing w:line="276" w:lineRule="auto"/>
        <w:jc w:val="center"/>
        <w:rPr>
          <w:rFonts w:cs="Arial"/>
          <w:b/>
          <w:color w:val="002060"/>
          <w:sz w:val="36"/>
          <w:szCs w:val="36"/>
          <w:shd w:val="clear" w:color="auto" w:fill="FFFFFF"/>
        </w:rPr>
      </w:pPr>
    </w:p>
    <w:p w:rsidR="0001493A" w:rsidRPr="00FC62D4" w:rsidRDefault="00A42155" w:rsidP="0001493A">
      <w:pPr>
        <w:spacing w:line="276" w:lineRule="auto"/>
        <w:jc w:val="center"/>
        <w:rPr>
          <w:rFonts w:cs="Arial"/>
          <w:color w:val="002060"/>
          <w:sz w:val="36"/>
          <w:szCs w:val="36"/>
          <w:shd w:val="clear" w:color="auto" w:fill="FFFFFF"/>
        </w:rPr>
      </w:pPr>
      <w:r w:rsidRPr="00FC62D4">
        <w:rPr>
          <w:rFonts w:cs="Arial"/>
          <w:b/>
          <w:color w:val="002060"/>
          <w:sz w:val="36"/>
          <w:szCs w:val="36"/>
          <w:shd w:val="clear" w:color="auto" w:fill="FFFFFF"/>
        </w:rPr>
        <w:t>Nauka gry na instrumenc</w:t>
      </w:r>
      <w:r w:rsidR="00F53041" w:rsidRPr="00FC62D4">
        <w:rPr>
          <w:rFonts w:cs="Arial"/>
          <w:b/>
          <w:color w:val="002060"/>
          <w:sz w:val="36"/>
          <w:szCs w:val="36"/>
          <w:shd w:val="clear" w:color="auto" w:fill="FFFFFF"/>
        </w:rPr>
        <w:t>ie rozwija u </w:t>
      </w:r>
      <w:r w:rsidRPr="00FC62D4">
        <w:rPr>
          <w:rFonts w:cs="Arial"/>
          <w:b/>
          <w:color w:val="002060"/>
          <w:sz w:val="36"/>
          <w:szCs w:val="36"/>
          <w:shd w:val="clear" w:color="auto" w:fill="FFFFFF"/>
        </w:rPr>
        <w:t>dzieci i młodzieży uzdolnienia oraz umiejętności muzyczne</w:t>
      </w:r>
      <w:r w:rsidRPr="00FC62D4">
        <w:rPr>
          <w:rFonts w:cs="Arial"/>
          <w:color w:val="002060"/>
          <w:sz w:val="36"/>
          <w:szCs w:val="36"/>
          <w:shd w:val="clear" w:color="auto" w:fill="FFFFFF"/>
        </w:rPr>
        <w:t>.</w:t>
      </w:r>
    </w:p>
    <w:p w:rsidR="006C671B" w:rsidRDefault="006C671B" w:rsidP="0001493A">
      <w:pPr>
        <w:spacing w:line="276" w:lineRule="auto"/>
        <w:jc w:val="center"/>
        <w:rPr>
          <w:rFonts w:cs="Arial"/>
          <w:sz w:val="28"/>
          <w:szCs w:val="28"/>
          <w:shd w:val="clear" w:color="auto" w:fill="FFFFFF"/>
        </w:rPr>
      </w:pPr>
    </w:p>
    <w:p w:rsidR="00801655" w:rsidRDefault="0001493A" w:rsidP="0001493A">
      <w:pPr>
        <w:spacing w:line="276" w:lineRule="auto"/>
        <w:jc w:val="center"/>
        <w:rPr>
          <w:rFonts w:cs="Arial"/>
          <w:b/>
          <w:color w:val="00B050"/>
          <w:sz w:val="36"/>
          <w:szCs w:val="36"/>
        </w:rPr>
      </w:pPr>
      <w:r w:rsidRPr="006C671B">
        <w:rPr>
          <w:rFonts w:cs="Arial"/>
          <w:b/>
          <w:color w:val="00B050"/>
          <w:sz w:val="36"/>
          <w:szCs w:val="36"/>
          <w:shd w:val="clear" w:color="auto" w:fill="FFFFFF"/>
        </w:rPr>
        <w:t>K</w:t>
      </w:r>
      <w:r w:rsidR="00A42155" w:rsidRPr="006C671B">
        <w:rPr>
          <w:rFonts w:cs="Arial"/>
          <w:b/>
          <w:color w:val="00B050"/>
          <w:sz w:val="36"/>
          <w:szCs w:val="36"/>
          <w:shd w:val="clear" w:color="auto" w:fill="FFFFFF"/>
        </w:rPr>
        <w:t>ształcenie muzyczne przy</w:t>
      </w:r>
      <w:r w:rsidR="00B95065">
        <w:rPr>
          <w:rFonts w:cs="Arial"/>
          <w:b/>
          <w:color w:val="00B050"/>
          <w:sz w:val="36"/>
          <w:szCs w:val="36"/>
          <w:shd w:val="clear" w:color="auto" w:fill="FFFFFF"/>
        </w:rPr>
        <w:t>nosi wymierne efekty również na </w:t>
      </w:r>
      <w:r w:rsidR="00A42155" w:rsidRPr="006C671B">
        <w:rPr>
          <w:rFonts w:cs="Arial"/>
          <w:b/>
          <w:color w:val="00B050"/>
          <w:sz w:val="36"/>
          <w:szCs w:val="36"/>
          <w:shd w:val="clear" w:color="auto" w:fill="FFFFFF"/>
        </w:rPr>
        <w:t xml:space="preserve">innych płaszczyznach </w:t>
      </w:r>
      <w:r w:rsidR="001A32E9" w:rsidRPr="006C671B">
        <w:rPr>
          <w:rFonts w:cs="Arial"/>
          <w:b/>
          <w:color w:val="00B050"/>
          <w:sz w:val="36"/>
          <w:szCs w:val="36"/>
          <w:shd w:val="clear" w:color="auto" w:fill="FFFFFF"/>
        </w:rPr>
        <w:t xml:space="preserve">prawidłowego </w:t>
      </w:r>
      <w:r w:rsidR="00A502BB" w:rsidRPr="006C671B">
        <w:rPr>
          <w:rFonts w:cs="Arial"/>
          <w:b/>
          <w:color w:val="00B050"/>
          <w:sz w:val="36"/>
          <w:szCs w:val="36"/>
        </w:rPr>
        <w:t>rozwoju</w:t>
      </w:r>
      <w:r w:rsidR="00B95065">
        <w:rPr>
          <w:rFonts w:cs="Arial"/>
          <w:b/>
          <w:color w:val="00B050"/>
          <w:sz w:val="36"/>
          <w:szCs w:val="36"/>
        </w:rPr>
        <w:t xml:space="preserve"> młodego </w:t>
      </w:r>
      <w:r w:rsidR="001A32E9" w:rsidRPr="006C671B">
        <w:rPr>
          <w:rFonts w:cs="Arial"/>
          <w:b/>
          <w:color w:val="00B050"/>
          <w:sz w:val="36"/>
          <w:szCs w:val="36"/>
        </w:rPr>
        <w:t>człowieka.</w:t>
      </w:r>
    </w:p>
    <w:p w:rsidR="006D55AC" w:rsidRDefault="006D55AC" w:rsidP="0001493A">
      <w:pPr>
        <w:spacing w:line="276" w:lineRule="auto"/>
        <w:jc w:val="center"/>
        <w:rPr>
          <w:rFonts w:cs="Arial"/>
          <w:b/>
          <w:color w:val="00B050"/>
          <w:sz w:val="36"/>
          <w:szCs w:val="36"/>
        </w:rPr>
      </w:pPr>
    </w:p>
    <w:p w:rsidR="006C671B" w:rsidRDefault="006C671B" w:rsidP="0001493A">
      <w:pPr>
        <w:spacing w:line="276" w:lineRule="auto"/>
        <w:jc w:val="center"/>
        <w:rPr>
          <w:rFonts w:cs="Arial"/>
          <w:b/>
          <w:color w:val="00B050"/>
          <w:sz w:val="36"/>
          <w:szCs w:val="36"/>
        </w:rPr>
      </w:pPr>
      <w:r>
        <w:rPr>
          <w:b/>
          <w:noProof/>
          <w:sz w:val="28"/>
          <w:szCs w:val="28"/>
          <w:lang w:eastAsia="pl-PL"/>
        </w:rPr>
        <w:drawing>
          <wp:anchor distT="0" distB="0" distL="114300" distR="114300" simplePos="0" relativeHeight="251660288" behindDoc="1" locked="0" layoutInCell="1" allowOverlap="1" wp14:anchorId="2383C138" wp14:editId="10984E86">
            <wp:simplePos x="0" y="0"/>
            <wp:positionH relativeFrom="column">
              <wp:posOffset>-318770</wp:posOffset>
            </wp:positionH>
            <wp:positionV relativeFrom="paragraph">
              <wp:posOffset>10795</wp:posOffset>
            </wp:positionV>
            <wp:extent cx="6467475" cy="4962525"/>
            <wp:effectExtent l="0" t="0" r="0" b="2857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6C671B" w:rsidRDefault="006C671B" w:rsidP="0001493A">
      <w:pPr>
        <w:spacing w:line="276" w:lineRule="auto"/>
        <w:jc w:val="center"/>
        <w:rPr>
          <w:rFonts w:cs="Arial"/>
          <w:b/>
          <w:color w:val="00B050"/>
          <w:sz w:val="36"/>
          <w:szCs w:val="36"/>
        </w:rPr>
      </w:pPr>
    </w:p>
    <w:p w:rsidR="006C671B" w:rsidRDefault="006C671B" w:rsidP="0001493A">
      <w:pPr>
        <w:spacing w:line="276" w:lineRule="auto"/>
        <w:jc w:val="center"/>
        <w:rPr>
          <w:rFonts w:cs="Arial"/>
          <w:b/>
          <w:color w:val="00B050"/>
          <w:sz w:val="36"/>
          <w:szCs w:val="36"/>
        </w:rPr>
      </w:pPr>
    </w:p>
    <w:p w:rsidR="006C671B" w:rsidRDefault="006C671B" w:rsidP="0001493A">
      <w:pPr>
        <w:spacing w:line="276" w:lineRule="auto"/>
        <w:jc w:val="center"/>
        <w:rPr>
          <w:rFonts w:cs="Arial"/>
          <w:b/>
          <w:color w:val="00B050"/>
          <w:sz w:val="36"/>
          <w:szCs w:val="36"/>
        </w:rPr>
      </w:pPr>
    </w:p>
    <w:p w:rsidR="006C671B" w:rsidRPr="006C671B" w:rsidRDefault="006C671B" w:rsidP="0001493A">
      <w:pPr>
        <w:spacing w:line="276" w:lineRule="auto"/>
        <w:jc w:val="center"/>
        <w:rPr>
          <w:rFonts w:cs="Arial"/>
          <w:b/>
          <w:color w:val="00B050"/>
          <w:sz w:val="36"/>
          <w:szCs w:val="36"/>
        </w:rPr>
      </w:pPr>
    </w:p>
    <w:p w:rsidR="006C671B" w:rsidRPr="006C671B" w:rsidRDefault="006C671B" w:rsidP="006D55AC">
      <w:pPr>
        <w:spacing w:line="276" w:lineRule="auto"/>
        <w:jc w:val="center"/>
        <w:rPr>
          <w:rFonts w:cs="Arial"/>
          <w:sz w:val="36"/>
          <w:szCs w:val="36"/>
          <w:shd w:val="clear" w:color="auto" w:fill="FFFFFF"/>
        </w:rPr>
      </w:pPr>
    </w:p>
    <w:p w:rsidR="00801655" w:rsidRDefault="00801655" w:rsidP="006C671B">
      <w:pPr>
        <w:spacing w:line="276" w:lineRule="auto"/>
        <w:jc w:val="center"/>
        <w:rPr>
          <w:rFonts w:cs="Arial"/>
          <w:b/>
          <w:sz w:val="28"/>
          <w:szCs w:val="28"/>
        </w:rPr>
      </w:pPr>
    </w:p>
    <w:p w:rsidR="006C671B" w:rsidRDefault="006C671B" w:rsidP="006C671B">
      <w:pPr>
        <w:spacing w:line="276" w:lineRule="auto"/>
        <w:jc w:val="both"/>
        <w:rPr>
          <w:rFonts w:cs="Arial"/>
          <w:sz w:val="28"/>
          <w:szCs w:val="28"/>
        </w:rPr>
      </w:pPr>
    </w:p>
    <w:p w:rsidR="006C671B" w:rsidRDefault="006C671B" w:rsidP="006C671B">
      <w:pPr>
        <w:spacing w:line="276" w:lineRule="auto"/>
        <w:jc w:val="center"/>
        <w:rPr>
          <w:rFonts w:cs="Arial"/>
          <w:sz w:val="28"/>
          <w:szCs w:val="28"/>
        </w:rPr>
      </w:pPr>
    </w:p>
    <w:p w:rsidR="006C671B" w:rsidRDefault="006C671B" w:rsidP="006C671B">
      <w:pPr>
        <w:spacing w:line="276" w:lineRule="auto"/>
        <w:jc w:val="both"/>
        <w:rPr>
          <w:rFonts w:cs="Arial"/>
          <w:sz w:val="28"/>
          <w:szCs w:val="28"/>
        </w:rPr>
      </w:pPr>
    </w:p>
    <w:p w:rsidR="006C671B" w:rsidRDefault="006C671B" w:rsidP="006D55AC">
      <w:pPr>
        <w:spacing w:line="276" w:lineRule="auto"/>
        <w:jc w:val="center"/>
        <w:rPr>
          <w:rFonts w:cs="Arial"/>
          <w:sz w:val="28"/>
          <w:szCs w:val="28"/>
        </w:rPr>
      </w:pPr>
    </w:p>
    <w:p w:rsidR="006C671B" w:rsidRDefault="006C671B" w:rsidP="006C671B">
      <w:pPr>
        <w:spacing w:line="276" w:lineRule="auto"/>
        <w:jc w:val="both"/>
        <w:rPr>
          <w:rFonts w:cs="Arial"/>
          <w:sz w:val="28"/>
          <w:szCs w:val="28"/>
        </w:rPr>
      </w:pPr>
    </w:p>
    <w:p w:rsidR="006C671B" w:rsidRDefault="006C671B" w:rsidP="006C671B">
      <w:pPr>
        <w:spacing w:line="276" w:lineRule="auto"/>
        <w:jc w:val="both"/>
        <w:rPr>
          <w:rFonts w:cs="Arial"/>
          <w:sz w:val="28"/>
          <w:szCs w:val="28"/>
        </w:rPr>
      </w:pPr>
    </w:p>
    <w:p w:rsidR="003520B3" w:rsidRPr="00486752" w:rsidRDefault="009737E1" w:rsidP="005E5EB8">
      <w:pPr>
        <w:pStyle w:val="Nagwek1"/>
        <w:rPr>
          <w:rFonts w:asciiTheme="minorHAnsi" w:hAnsiTheme="minorHAnsi" w:cstheme="minorHAnsi"/>
          <w:sz w:val="32"/>
          <w:szCs w:val="32"/>
        </w:rPr>
      </w:pPr>
      <w:r w:rsidRPr="00486752">
        <w:rPr>
          <w:rFonts w:asciiTheme="minorHAnsi" w:hAnsiTheme="minorHAnsi" w:cstheme="minorHAnsi"/>
          <w:sz w:val="32"/>
          <w:szCs w:val="32"/>
        </w:rPr>
        <w:lastRenderedPageBreak/>
        <w:t xml:space="preserve">Poprawa koncentracji. Rozwój </w:t>
      </w:r>
      <w:r w:rsidR="00486752">
        <w:rPr>
          <w:rFonts w:asciiTheme="minorHAnsi" w:hAnsiTheme="minorHAnsi" w:cstheme="minorHAnsi"/>
          <w:sz w:val="32"/>
          <w:szCs w:val="32"/>
        </w:rPr>
        <w:t>cierpliwości</w:t>
      </w:r>
      <w:r w:rsidR="00B95065" w:rsidRPr="00486752">
        <w:rPr>
          <w:rFonts w:asciiTheme="minorHAnsi" w:hAnsiTheme="minorHAnsi" w:cstheme="minorHAnsi"/>
          <w:sz w:val="32"/>
          <w:szCs w:val="32"/>
        </w:rPr>
        <w:t xml:space="preserve"> i </w:t>
      </w:r>
      <w:r w:rsidR="00486752">
        <w:rPr>
          <w:rFonts w:asciiTheme="minorHAnsi" w:hAnsiTheme="minorHAnsi" w:cstheme="minorHAnsi"/>
          <w:sz w:val="32"/>
          <w:szCs w:val="32"/>
        </w:rPr>
        <w:t>wytrwałości</w:t>
      </w:r>
    </w:p>
    <w:p w:rsidR="003520B3" w:rsidRPr="00486752" w:rsidRDefault="00D05A24" w:rsidP="005E5EB8">
      <w:pPr>
        <w:pStyle w:val="Tekst"/>
        <w:rPr>
          <w:rFonts w:eastAsia="Times New Roman" w:cstheme="minorHAnsi"/>
          <w:b/>
          <w:bCs/>
          <w:color w:val="000000" w:themeColor="text1"/>
          <w:sz w:val="32"/>
          <w:szCs w:val="32"/>
        </w:rPr>
      </w:pPr>
      <w:r w:rsidRPr="00486752">
        <w:rPr>
          <w:rFonts w:cstheme="minorHAnsi"/>
          <w:sz w:val="32"/>
          <w:szCs w:val="32"/>
        </w:rPr>
        <w:t xml:space="preserve">Ćwiczenie na instrumencie muzycznym </w:t>
      </w:r>
      <w:r w:rsidR="008C1927" w:rsidRPr="00486752">
        <w:rPr>
          <w:rFonts w:cstheme="minorHAnsi"/>
          <w:sz w:val="32"/>
          <w:szCs w:val="32"/>
        </w:rPr>
        <w:t>wykształca u dzieci i młodzieży umiejętność zorganizowanej, regularnej pracy. Systematy</w:t>
      </w:r>
      <w:r w:rsidR="00327126" w:rsidRPr="00486752">
        <w:rPr>
          <w:rFonts w:cstheme="minorHAnsi"/>
          <w:sz w:val="32"/>
          <w:szCs w:val="32"/>
        </w:rPr>
        <w:t xml:space="preserve">czność </w:t>
      </w:r>
      <w:r w:rsidR="008B6C1E" w:rsidRPr="00486752">
        <w:rPr>
          <w:rFonts w:cstheme="minorHAnsi"/>
          <w:sz w:val="32"/>
          <w:szCs w:val="32"/>
        </w:rPr>
        <w:t>tego procesu</w:t>
      </w:r>
      <w:r w:rsidR="00327126" w:rsidRPr="00486752">
        <w:rPr>
          <w:rFonts w:cstheme="minorHAnsi"/>
          <w:sz w:val="32"/>
          <w:szCs w:val="32"/>
        </w:rPr>
        <w:t xml:space="preserve"> </w:t>
      </w:r>
      <w:r w:rsidR="008C1927" w:rsidRPr="00486752">
        <w:rPr>
          <w:rFonts w:cstheme="minorHAnsi"/>
          <w:sz w:val="32"/>
          <w:szCs w:val="32"/>
        </w:rPr>
        <w:t>uczy samodyscypliny, cierpliwości w pokonywaniu kolej</w:t>
      </w:r>
      <w:r w:rsidR="003D4D14" w:rsidRPr="00486752">
        <w:rPr>
          <w:rFonts w:cstheme="minorHAnsi"/>
          <w:sz w:val="32"/>
          <w:szCs w:val="32"/>
        </w:rPr>
        <w:t>nych szczebli rozwoju</w:t>
      </w:r>
      <w:r w:rsidR="008C1927" w:rsidRPr="00486752">
        <w:rPr>
          <w:rFonts w:cstheme="minorHAnsi"/>
          <w:sz w:val="32"/>
          <w:szCs w:val="32"/>
        </w:rPr>
        <w:t xml:space="preserve"> oraz koncentracji</w:t>
      </w:r>
      <w:r w:rsidR="00327126" w:rsidRPr="00486752">
        <w:rPr>
          <w:rFonts w:cstheme="minorHAnsi"/>
          <w:sz w:val="32"/>
          <w:szCs w:val="32"/>
        </w:rPr>
        <w:t>,</w:t>
      </w:r>
      <w:r w:rsidR="008C1927" w:rsidRPr="00486752">
        <w:rPr>
          <w:rFonts w:cstheme="minorHAnsi"/>
          <w:sz w:val="32"/>
          <w:szCs w:val="32"/>
        </w:rPr>
        <w:t xml:space="preserve"> niezbędnej do gry na instrumencie muzycznym.</w:t>
      </w:r>
      <w:r w:rsidR="003520B3" w:rsidRPr="00486752">
        <w:rPr>
          <w:rFonts w:eastAsia="Times New Roman" w:cstheme="minorHAnsi"/>
          <w:b/>
          <w:bCs/>
          <w:color w:val="000000" w:themeColor="text1"/>
          <w:sz w:val="32"/>
          <w:szCs w:val="32"/>
        </w:rPr>
        <w:t xml:space="preserve"> </w:t>
      </w:r>
    </w:p>
    <w:p w:rsidR="00486752" w:rsidRPr="00486752" w:rsidRDefault="00486752" w:rsidP="005E5EB8">
      <w:pPr>
        <w:pStyle w:val="Tekst"/>
        <w:rPr>
          <w:rFonts w:eastAsia="Times New Roman" w:cstheme="minorHAnsi"/>
          <w:b/>
          <w:bCs/>
          <w:color w:val="000000" w:themeColor="text1"/>
          <w:sz w:val="32"/>
          <w:szCs w:val="32"/>
        </w:rPr>
      </w:pPr>
    </w:p>
    <w:p w:rsidR="002A0526" w:rsidRPr="00486752" w:rsidRDefault="00B95065" w:rsidP="00486752">
      <w:pPr>
        <w:pStyle w:val="Nagwek1"/>
        <w:rPr>
          <w:rFonts w:asciiTheme="minorHAnsi" w:hAnsiTheme="minorHAnsi" w:cstheme="minorHAnsi"/>
          <w:sz w:val="32"/>
          <w:szCs w:val="32"/>
        </w:rPr>
      </w:pPr>
      <w:r w:rsidRPr="00486752">
        <w:rPr>
          <w:rFonts w:asciiTheme="minorHAnsi" w:hAnsiTheme="minorHAnsi" w:cstheme="minorHAnsi"/>
          <w:sz w:val="32"/>
          <w:szCs w:val="32"/>
        </w:rPr>
        <w:t>Poprawa pamięci</w:t>
      </w:r>
    </w:p>
    <w:p w:rsidR="00465DF6" w:rsidRPr="00486752" w:rsidRDefault="00327126" w:rsidP="005E5EB8">
      <w:pPr>
        <w:pStyle w:val="Tekst"/>
        <w:rPr>
          <w:rFonts w:cstheme="minorHAnsi"/>
          <w:sz w:val="32"/>
          <w:szCs w:val="32"/>
        </w:rPr>
      </w:pPr>
      <w:r w:rsidRPr="00486752">
        <w:rPr>
          <w:rFonts w:cstheme="minorHAnsi"/>
          <w:sz w:val="32"/>
          <w:szCs w:val="32"/>
        </w:rPr>
        <w:t>W czasie gry na instrumencie muzycznym współpracują ze sobą obie półkule mózgu, co przyczynia się wymiernie do zwiększenia jego wydajności. Jest to niezastąpiony trening dla mózgu</w:t>
      </w:r>
      <w:r w:rsidR="008B6C1E" w:rsidRPr="00486752">
        <w:rPr>
          <w:rFonts w:cstheme="minorHAnsi"/>
          <w:sz w:val="32"/>
          <w:szCs w:val="32"/>
        </w:rPr>
        <w:t>,</w:t>
      </w:r>
      <w:r w:rsidRPr="00486752">
        <w:rPr>
          <w:rFonts w:cstheme="minorHAnsi"/>
          <w:sz w:val="32"/>
          <w:szCs w:val="32"/>
        </w:rPr>
        <w:t xml:space="preserve"> zwiększający sprawność oraz skuteczność zapamiętywania.</w:t>
      </w:r>
    </w:p>
    <w:p w:rsidR="00486752" w:rsidRPr="00486752" w:rsidRDefault="00486752" w:rsidP="005E5EB8">
      <w:pPr>
        <w:pStyle w:val="Tekst"/>
        <w:rPr>
          <w:rFonts w:cstheme="minorHAnsi"/>
          <w:sz w:val="32"/>
          <w:szCs w:val="32"/>
        </w:rPr>
      </w:pPr>
    </w:p>
    <w:p w:rsidR="00327126" w:rsidRPr="00486752" w:rsidRDefault="008454AD" w:rsidP="005E5EB8">
      <w:pPr>
        <w:pStyle w:val="Nagwek1"/>
        <w:rPr>
          <w:rFonts w:asciiTheme="minorHAnsi" w:hAnsiTheme="minorHAnsi" w:cstheme="minorHAnsi"/>
          <w:sz w:val="32"/>
          <w:szCs w:val="32"/>
        </w:rPr>
      </w:pPr>
      <w:r>
        <w:rPr>
          <w:rFonts w:asciiTheme="minorHAnsi" w:hAnsiTheme="minorHAnsi" w:cstheme="minorHAnsi"/>
          <w:sz w:val="32"/>
          <w:szCs w:val="32"/>
        </w:rPr>
        <w:t xml:space="preserve">Nauka radzenia </w:t>
      </w:r>
      <w:bookmarkStart w:id="0" w:name="_GoBack"/>
      <w:bookmarkEnd w:id="0"/>
      <w:r w:rsidR="00B95065" w:rsidRPr="00486752">
        <w:rPr>
          <w:rFonts w:asciiTheme="minorHAnsi" w:hAnsiTheme="minorHAnsi" w:cstheme="minorHAnsi"/>
          <w:sz w:val="32"/>
          <w:szCs w:val="32"/>
        </w:rPr>
        <w:t>sobie ze stresem</w:t>
      </w:r>
    </w:p>
    <w:p w:rsidR="00465DF6" w:rsidRPr="00486752" w:rsidRDefault="00327126" w:rsidP="005E5EB8">
      <w:pPr>
        <w:pStyle w:val="Tekst"/>
        <w:rPr>
          <w:rFonts w:cstheme="minorHAnsi"/>
          <w:sz w:val="32"/>
          <w:szCs w:val="32"/>
        </w:rPr>
      </w:pPr>
      <w:r w:rsidRPr="00486752">
        <w:rPr>
          <w:rFonts w:cstheme="minorHAnsi"/>
          <w:sz w:val="32"/>
          <w:szCs w:val="32"/>
        </w:rPr>
        <w:t xml:space="preserve">Podczas przygotowań do występów publicznych </w:t>
      </w:r>
      <w:r w:rsidR="0046111B" w:rsidRPr="00486752">
        <w:rPr>
          <w:rFonts w:cstheme="minorHAnsi"/>
          <w:sz w:val="32"/>
          <w:szCs w:val="32"/>
        </w:rPr>
        <w:t xml:space="preserve">oraz w trakcie koncertów </w:t>
      </w:r>
      <w:r w:rsidRPr="00486752">
        <w:rPr>
          <w:rFonts w:cstheme="minorHAnsi"/>
          <w:sz w:val="32"/>
          <w:szCs w:val="32"/>
        </w:rPr>
        <w:t xml:space="preserve">dziecko uczy się jak radzić sobie </w:t>
      </w:r>
      <w:r w:rsidR="00F53041" w:rsidRPr="00486752">
        <w:rPr>
          <w:rFonts w:cstheme="minorHAnsi"/>
          <w:sz w:val="32"/>
          <w:szCs w:val="32"/>
        </w:rPr>
        <w:t>ze</w:t>
      </w:r>
      <w:r w:rsidR="00F53041" w:rsidRPr="00486752">
        <w:rPr>
          <w:rFonts w:cstheme="minorHAnsi"/>
          <w:color w:val="FF0000"/>
          <w:sz w:val="32"/>
          <w:szCs w:val="32"/>
        </w:rPr>
        <w:t xml:space="preserve"> </w:t>
      </w:r>
      <w:r w:rsidR="0046111B" w:rsidRPr="00486752">
        <w:rPr>
          <w:rFonts w:cstheme="minorHAnsi"/>
          <w:sz w:val="32"/>
          <w:szCs w:val="32"/>
        </w:rPr>
        <w:t>stres</w:t>
      </w:r>
      <w:r w:rsidR="00F53041" w:rsidRPr="00486752">
        <w:rPr>
          <w:rFonts w:cstheme="minorHAnsi"/>
          <w:sz w:val="32"/>
          <w:szCs w:val="32"/>
        </w:rPr>
        <w:t>em, tremą</w:t>
      </w:r>
      <w:r w:rsidR="0046111B" w:rsidRPr="00486752">
        <w:rPr>
          <w:rFonts w:cstheme="minorHAnsi"/>
          <w:sz w:val="32"/>
          <w:szCs w:val="32"/>
        </w:rPr>
        <w:t>, lęk</w:t>
      </w:r>
      <w:r w:rsidR="00F53041" w:rsidRPr="00486752">
        <w:rPr>
          <w:rFonts w:cstheme="minorHAnsi"/>
          <w:sz w:val="32"/>
          <w:szCs w:val="32"/>
        </w:rPr>
        <w:t>iem</w:t>
      </w:r>
      <w:r w:rsidR="0046111B" w:rsidRPr="00486752">
        <w:rPr>
          <w:rFonts w:cstheme="minorHAnsi"/>
          <w:sz w:val="32"/>
          <w:szCs w:val="32"/>
        </w:rPr>
        <w:t xml:space="preserve">. Ta umiejętność procentuje w dorosłym życiu, </w:t>
      </w:r>
      <w:r w:rsidR="00F53041" w:rsidRPr="00486752">
        <w:rPr>
          <w:rFonts w:cstheme="minorHAnsi"/>
          <w:sz w:val="32"/>
          <w:szCs w:val="32"/>
        </w:rPr>
        <w:t xml:space="preserve">pomagając skutecznie panować </w:t>
      </w:r>
      <w:r w:rsidR="0046111B" w:rsidRPr="00486752">
        <w:rPr>
          <w:rFonts w:cstheme="minorHAnsi"/>
          <w:sz w:val="32"/>
          <w:szCs w:val="32"/>
        </w:rPr>
        <w:t>nad</w:t>
      </w:r>
      <w:r w:rsidR="006C671B" w:rsidRPr="00486752">
        <w:rPr>
          <w:rFonts w:cstheme="minorHAnsi"/>
          <w:sz w:val="32"/>
          <w:szCs w:val="32"/>
        </w:rPr>
        <w:t xml:space="preserve"> takimi stanami emocjonalnymi. </w:t>
      </w:r>
      <w:r w:rsidR="0046111B" w:rsidRPr="00486752">
        <w:rPr>
          <w:rFonts w:cstheme="minorHAnsi"/>
          <w:sz w:val="32"/>
          <w:szCs w:val="32"/>
        </w:rPr>
        <w:t xml:space="preserve">Gra na instrumencie muzycznym pozwala </w:t>
      </w:r>
      <w:r w:rsidR="008B6C1E" w:rsidRPr="00486752">
        <w:rPr>
          <w:rFonts w:cstheme="minorHAnsi"/>
          <w:sz w:val="32"/>
          <w:szCs w:val="32"/>
        </w:rPr>
        <w:t>także dziecku</w:t>
      </w:r>
      <w:r w:rsidR="0046111B" w:rsidRPr="00486752">
        <w:rPr>
          <w:rFonts w:cstheme="minorHAnsi"/>
          <w:sz w:val="32"/>
          <w:szCs w:val="32"/>
        </w:rPr>
        <w:t xml:space="preserve"> odprężyć</w:t>
      </w:r>
      <w:r w:rsidR="008B6C1E" w:rsidRPr="00486752">
        <w:rPr>
          <w:rFonts w:cstheme="minorHAnsi"/>
          <w:sz w:val="32"/>
          <w:szCs w:val="32"/>
        </w:rPr>
        <w:t xml:space="preserve"> się</w:t>
      </w:r>
      <w:r w:rsidR="0046111B" w:rsidRPr="00486752">
        <w:rPr>
          <w:rFonts w:cstheme="minorHAnsi"/>
          <w:sz w:val="32"/>
          <w:szCs w:val="32"/>
        </w:rPr>
        <w:t>, jest formą spędze</w:t>
      </w:r>
      <w:r w:rsidR="008B6C1E" w:rsidRPr="00486752">
        <w:rPr>
          <w:rFonts w:cstheme="minorHAnsi"/>
          <w:sz w:val="32"/>
          <w:szCs w:val="32"/>
        </w:rPr>
        <w:t xml:space="preserve">nia czasu wolnego. </w:t>
      </w:r>
    </w:p>
    <w:p w:rsidR="00486752" w:rsidRPr="00486752" w:rsidRDefault="00486752" w:rsidP="005E5EB8">
      <w:pPr>
        <w:pStyle w:val="Tekst"/>
        <w:rPr>
          <w:rFonts w:cstheme="minorHAnsi"/>
          <w:sz w:val="32"/>
          <w:szCs w:val="32"/>
        </w:rPr>
      </w:pPr>
    </w:p>
    <w:p w:rsidR="00801655" w:rsidRPr="00486752" w:rsidRDefault="008F27E1" w:rsidP="005E5EB8">
      <w:pPr>
        <w:pStyle w:val="Nagwek1"/>
        <w:rPr>
          <w:rFonts w:asciiTheme="minorHAnsi" w:hAnsiTheme="minorHAnsi" w:cstheme="minorHAnsi"/>
          <w:sz w:val="32"/>
          <w:szCs w:val="32"/>
        </w:rPr>
      </w:pPr>
      <w:r w:rsidRPr="00486752">
        <w:rPr>
          <w:rFonts w:asciiTheme="minorHAnsi" w:hAnsiTheme="minorHAnsi" w:cstheme="minorHAnsi"/>
          <w:sz w:val="32"/>
          <w:szCs w:val="32"/>
        </w:rPr>
        <w:t> </w:t>
      </w:r>
      <w:r w:rsidR="009737E1" w:rsidRPr="00486752">
        <w:rPr>
          <w:rFonts w:asciiTheme="minorHAnsi" w:hAnsiTheme="minorHAnsi" w:cstheme="minorHAnsi"/>
          <w:sz w:val="32"/>
          <w:szCs w:val="32"/>
        </w:rPr>
        <w:t>Wzmocnienie poczucia</w:t>
      </w:r>
      <w:r w:rsidR="00B95065" w:rsidRPr="00486752">
        <w:rPr>
          <w:rFonts w:asciiTheme="minorHAnsi" w:hAnsiTheme="minorHAnsi" w:cstheme="minorHAnsi"/>
          <w:sz w:val="32"/>
          <w:szCs w:val="32"/>
        </w:rPr>
        <w:t xml:space="preserve"> pewności siebie</w:t>
      </w:r>
    </w:p>
    <w:p w:rsidR="00D26DBE" w:rsidRPr="00486752" w:rsidRDefault="00D26DBE" w:rsidP="005E5EB8">
      <w:pPr>
        <w:pStyle w:val="Tekst"/>
        <w:rPr>
          <w:rFonts w:cstheme="minorHAnsi"/>
          <w:sz w:val="32"/>
          <w:szCs w:val="32"/>
        </w:rPr>
      </w:pPr>
      <w:r w:rsidRPr="00486752">
        <w:rPr>
          <w:rFonts w:cstheme="minorHAnsi"/>
          <w:sz w:val="32"/>
          <w:szCs w:val="32"/>
        </w:rPr>
        <w:t>Umiejętność pok</w:t>
      </w:r>
      <w:r w:rsidR="006C671B" w:rsidRPr="00486752">
        <w:rPr>
          <w:rFonts w:cstheme="minorHAnsi"/>
          <w:sz w:val="32"/>
          <w:szCs w:val="32"/>
        </w:rPr>
        <w:t xml:space="preserve">onywania tremy oraz satysfakcja </w:t>
      </w:r>
      <w:r w:rsidRPr="00486752">
        <w:rPr>
          <w:rFonts w:cstheme="minorHAnsi"/>
          <w:sz w:val="32"/>
          <w:szCs w:val="32"/>
        </w:rPr>
        <w:t xml:space="preserve">z </w:t>
      </w:r>
      <w:r w:rsidR="00791E1F" w:rsidRPr="00486752">
        <w:rPr>
          <w:rFonts w:cstheme="minorHAnsi"/>
          <w:sz w:val="32"/>
          <w:szCs w:val="32"/>
        </w:rPr>
        <w:t>występów</w:t>
      </w:r>
      <w:r w:rsidR="00791E1F" w:rsidRPr="00486752">
        <w:rPr>
          <w:rFonts w:cstheme="minorHAnsi"/>
          <w:color w:val="FF0000"/>
          <w:sz w:val="32"/>
          <w:szCs w:val="32"/>
        </w:rPr>
        <w:t xml:space="preserve"> </w:t>
      </w:r>
      <w:r w:rsidRPr="00486752">
        <w:rPr>
          <w:rFonts w:cstheme="minorHAnsi"/>
          <w:sz w:val="32"/>
          <w:szCs w:val="32"/>
        </w:rPr>
        <w:t>korzystnie wpływa na pozytywny odbiór samego siebie, przynosi radość i zadowole</w:t>
      </w:r>
      <w:r w:rsidR="00FC62D4" w:rsidRPr="00486752">
        <w:rPr>
          <w:rFonts w:cstheme="minorHAnsi"/>
          <w:sz w:val="32"/>
          <w:szCs w:val="32"/>
        </w:rPr>
        <w:t xml:space="preserve">nie, jak również dodaje odwagi </w:t>
      </w:r>
      <w:r w:rsidR="00B95065" w:rsidRPr="00486752">
        <w:rPr>
          <w:rFonts w:cstheme="minorHAnsi"/>
          <w:sz w:val="32"/>
          <w:szCs w:val="32"/>
        </w:rPr>
        <w:t>i </w:t>
      </w:r>
      <w:r w:rsidRPr="00486752">
        <w:rPr>
          <w:rFonts w:cstheme="minorHAnsi"/>
          <w:sz w:val="32"/>
          <w:szCs w:val="32"/>
        </w:rPr>
        <w:t>wiary we własne możliwości</w:t>
      </w:r>
      <w:r w:rsidR="008B6C1E" w:rsidRPr="00486752">
        <w:rPr>
          <w:rFonts w:cstheme="minorHAnsi"/>
          <w:sz w:val="32"/>
          <w:szCs w:val="32"/>
        </w:rPr>
        <w:t>,</w:t>
      </w:r>
      <w:r w:rsidRPr="00486752">
        <w:rPr>
          <w:rFonts w:cstheme="minorHAnsi"/>
          <w:sz w:val="32"/>
          <w:szCs w:val="32"/>
        </w:rPr>
        <w:t xml:space="preserve"> niezbędnych do pokonywania kolejnych wyzwań.</w:t>
      </w:r>
    </w:p>
    <w:p w:rsidR="00486752" w:rsidRPr="00486752" w:rsidRDefault="00486752" w:rsidP="005E5EB8">
      <w:pPr>
        <w:pStyle w:val="Tekst"/>
        <w:rPr>
          <w:rFonts w:cstheme="minorHAnsi"/>
          <w:sz w:val="32"/>
          <w:szCs w:val="32"/>
        </w:rPr>
      </w:pPr>
    </w:p>
    <w:p w:rsidR="00465DF6" w:rsidRPr="00486752" w:rsidRDefault="009737E1" w:rsidP="005E5EB8">
      <w:pPr>
        <w:pStyle w:val="Nagwek1"/>
        <w:rPr>
          <w:rFonts w:asciiTheme="minorHAnsi" w:hAnsiTheme="minorHAnsi" w:cstheme="minorHAnsi"/>
          <w:sz w:val="32"/>
          <w:szCs w:val="32"/>
        </w:rPr>
      </w:pPr>
      <w:r w:rsidRPr="00486752">
        <w:rPr>
          <w:rFonts w:asciiTheme="minorHAnsi" w:hAnsiTheme="minorHAnsi" w:cstheme="minorHAnsi"/>
          <w:sz w:val="32"/>
          <w:szCs w:val="32"/>
        </w:rPr>
        <w:t xml:space="preserve">Zwiększenie zdolności uczenia się </w:t>
      </w:r>
      <w:r w:rsidR="00B95065" w:rsidRPr="00486752">
        <w:rPr>
          <w:rFonts w:asciiTheme="minorHAnsi" w:hAnsiTheme="minorHAnsi" w:cstheme="minorHAnsi"/>
          <w:sz w:val="32"/>
          <w:szCs w:val="32"/>
        </w:rPr>
        <w:t>języków obcych</w:t>
      </w:r>
    </w:p>
    <w:p w:rsidR="002D5E9C" w:rsidRPr="00486752" w:rsidRDefault="002D5E9C" w:rsidP="005E5EB8">
      <w:pPr>
        <w:pStyle w:val="Tekst"/>
        <w:rPr>
          <w:rFonts w:cstheme="minorHAnsi"/>
          <w:sz w:val="32"/>
          <w:szCs w:val="32"/>
        </w:rPr>
      </w:pPr>
      <w:r w:rsidRPr="00486752">
        <w:rPr>
          <w:rFonts w:cstheme="minorHAnsi"/>
          <w:sz w:val="32"/>
          <w:szCs w:val="32"/>
        </w:rPr>
        <w:t>Nauka języka wymaga synchronizacji obydwóch półkul mózgu. Specjaliści od nauczania języków obcych zalecają do tego celu takie ćwiczenia jak żonglowanie, lub wykonywanie jednoczesnej pracy obiema rękami. Gra na instrumencie muzycznym wprost idealnie wpisuje się w ten zestaw ćwiczeń, wymiernie przyczyniając się do e</w:t>
      </w:r>
      <w:r w:rsidR="00B95065" w:rsidRPr="00486752">
        <w:rPr>
          <w:rFonts w:cstheme="minorHAnsi"/>
          <w:sz w:val="32"/>
          <w:szCs w:val="32"/>
        </w:rPr>
        <w:t>fektywności oraz skuteczności w </w:t>
      </w:r>
      <w:r w:rsidRPr="00486752">
        <w:rPr>
          <w:rFonts w:cstheme="minorHAnsi"/>
          <w:sz w:val="32"/>
          <w:szCs w:val="32"/>
        </w:rPr>
        <w:t xml:space="preserve">nauce języka. </w:t>
      </w:r>
    </w:p>
    <w:p w:rsidR="00486752" w:rsidRPr="00486752" w:rsidRDefault="00486752" w:rsidP="005E5EB8">
      <w:pPr>
        <w:pStyle w:val="Tekst"/>
        <w:rPr>
          <w:rFonts w:cstheme="minorHAnsi"/>
          <w:sz w:val="32"/>
          <w:szCs w:val="32"/>
        </w:rPr>
      </w:pPr>
    </w:p>
    <w:p w:rsidR="003E5074" w:rsidRPr="00486752" w:rsidRDefault="00ED128D" w:rsidP="005E5EB8">
      <w:pPr>
        <w:pStyle w:val="Nagwek1"/>
        <w:rPr>
          <w:rFonts w:asciiTheme="minorHAnsi" w:hAnsiTheme="minorHAnsi" w:cstheme="minorHAnsi"/>
          <w:sz w:val="32"/>
          <w:szCs w:val="32"/>
        </w:rPr>
      </w:pPr>
      <w:r w:rsidRPr="00486752">
        <w:rPr>
          <w:rFonts w:asciiTheme="minorHAnsi" w:hAnsiTheme="minorHAnsi" w:cstheme="minorHAnsi"/>
          <w:sz w:val="32"/>
          <w:szCs w:val="32"/>
        </w:rPr>
        <w:t xml:space="preserve">Zdolność elastycznej współpracy </w:t>
      </w:r>
      <w:r w:rsidR="00AC3A54" w:rsidRPr="00486752">
        <w:rPr>
          <w:rFonts w:asciiTheme="minorHAnsi" w:hAnsiTheme="minorHAnsi" w:cstheme="minorHAnsi"/>
          <w:sz w:val="32"/>
          <w:szCs w:val="32"/>
        </w:rPr>
        <w:t xml:space="preserve">w grupie </w:t>
      </w:r>
      <w:r w:rsidRPr="00486752">
        <w:rPr>
          <w:rFonts w:asciiTheme="minorHAnsi" w:hAnsiTheme="minorHAnsi" w:cstheme="minorHAnsi"/>
          <w:sz w:val="32"/>
          <w:szCs w:val="32"/>
        </w:rPr>
        <w:t>i modelowa</w:t>
      </w:r>
      <w:r w:rsidR="007178E1" w:rsidRPr="00486752">
        <w:rPr>
          <w:rFonts w:asciiTheme="minorHAnsi" w:hAnsiTheme="minorHAnsi" w:cstheme="minorHAnsi"/>
          <w:sz w:val="32"/>
          <w:szCs w:val="32"/>
        </w:rPr>
        <w:t>n</w:t>
      </w:r>
      <w:r w:rsidRPr="00486752">
        <w:rPr>
          <w:rFonts w:asciiTheme="minorHAnsi" w:hAnsiTheme="minorHAnsi" w:cstheme="minorHAnsi"/>
          <w:sz w:val="32"/>
          <w:szCs w:val="32"/>
        </w:rPr>
        <w:t>ia</w:t>
      </w:r>
      <w:r w:rsidR="00C54F49" w:rsidRPr="00486752">
        <w:rPr>
          <w:rFonts w:asciiTheme="minorHAnsi" w:hAnsiTheme="minorHAnsi" w:cstheme="minorHAnsi"/>
          <w:sz w:val="32"/>
          <w:szCs w:val="32"/>
        </w:rPr>
        <w:t xml:space="preserve"> własnych poglądów</w:t>
      </w:r>
      <w:r w:rsidR="003E5074" w:rsidRPr="00486752">
        <w:rPr>
          <w:rFonts w:asciiTheme="minorHAnsi" w:hAnsiTheme="minorHAnsi" w:cstheme="minorHAnsi"/>
          <w:sz w:val="32"/>
          <w:szCs w:val="32"/>
        </w:rPr>
        <w:t>. </w:t>
      </w:r>
    </w:p>
    <w:p w:rsidR="009A7AA1" w:rsidRPr="00486752" w:rsidRDefault="00AC3A54" w:rsidP="005E5EB8">
      <w:pPr>
        <w:pStyle w:val="Tekst"/>
        <w:rPr>
          <w:rFonts w:cstheme="minorHAnsi"/>
          <w:sz w:val="32"/>
          <w:szCs w:val="32"/>
        </w:rPr>
      </w:pPr>
      <w:r w:rsidRPr="00486752">
        <w:rPr>
          <w:rFonts w:cstheme="minorHAnsi"/>
          <w:sz w:val="32"/>
          <w:szCs w:val="32"/>
        </w:rPr>
        <w:t xml:space="preserve">Gra na instrumencie muzycznym pobudza do aktywnego wyrażania swoich poglądów podczas każdorazowej pracy nad interpretacją dzieła artystycznego. </w:t>
      </w:r>
      <w:r w:rsidR="008B6C1E" w:rsidRPr="00486752">
        <w:rPr>
          <w:rFonts w:cstheme="minorHAnsi"/>
          <w:sz w:val="32"/>
          <w:szCs w:val="32"/>
        </w:rPr>
        <w:t>Rozwija j</w:t>
      </w:r>
      <w:r w:rsidR="007178E1" w:rsidRPr="00486752">
        <w:rPr>
          <w:rFonts w:cstheme="minorHAnsi"/>
          <w:sz w:val="32"/>
          <w:szCs w:val="32"/>
        </w:rPr>
        <w:t xml:space="preserve">ednocześnie kreatywne myślenie i </w:t>
      </w:r>
      <w:r w:rsidR="008B6C1E" w:rsidRPr="00486752">
        <w:rPr>
          <w:rFonts w:cstheme="minorHAnsi"/>
          <w:sz w:val="32"/>
          <w:szCs w:val="32"/>
        </w:rPr>
        <w:t xml:space="preserve">uczy </w:t>
      </w:r>
      <w:r w:rsidR="00AE10BF" w:rsidRPr="00486752">
        <w:rPr>
          <w:rFonts w:cstheme="minorHAnsi"/>
          <w:sz w:val="32"/>
          <w:szCs w:val="32"/>
        </w:rPr>
        <w:t xml:space="preserve">kontrolowanego </w:t>
      </w:r>
      <w:r w:rsidR="008B6C1E" w:rsidRPr="00486752">
        <w:rPr>
          <w:rFonts w:cstheme="minorHAnsi"/>
          <w:sz w:val="32"/>
          <w:szCs w:val="32"/>
        </w:rPr>
        <w:t>wyrażania emocji</w:t>
      </w:r>
      <w:r w:rsidR="00FC62D4" w:rsidRPr="00486752">
        <w:rPr>
          <w:rFonts w:cstheme="minorHAnsi"/>
          <w:sz w:val="32"/>
          <w:szCs w:val="32"/>
        </w:rPr>
        <w:t>.</w:t>
      </w:r>
      <w:r w:rsidR="008B6C1E" w:rsidRPr="00486752">
        <w:rPr>
          <w:rFonts w:cstheme="minorHAnsi"/>
          <w:sz w:val="32"/>
          <w:szCs w:val="32"/>
        </w:rPr>
        <w:t xml:space="preserve"> </w:t>
      </w:r>
      <w:r w:rsidRPr="00486752">
        <w:rPr>
          <w:rFonts w:cstheme="minorHAnsi"/>
          <w:sz w:val="32"/>
          <w:szCs w:val="32"/>
        </w:rPr>
        <w:t xml:space="preserve">Natomiast muzykowanie zespołowe </w:t>
      </w:r>
      <w:r w:rsidR="005D4644" w:rsidRPr="00486752">
        <w:rPr>
          <w:rFonts w:cstheme="minorHAnsi"/>
          <w:sz w:val="32"/>
          <w:szCs w:val="32"/>
        </w:rPr>
        <w:t xml:space="preserve">uczy </w:t>
      </w:r>
      <w:r w:rsidR="00AE10BF" w:rsidRPr="00486752">
        <w:rPr>
          <w:rFonts w:cstheme="minorHAnsi"/>
          <w:sz w:val="32"/>
          <w:szCs w:val="32"/>
        </w:rPr>
        <w:t xml:space="preserve">współpracy z rówieśnikami, </w:t>
      </w:r>
      <w:r w:rsidR="005D4644" w:rsidRPr="00486752">
        <w:rPr>
          <w:rFonts w:cstheme="minorHAnsi"/>
          <w:sz w:val="32"/>
          <w:szCs w:val="32"/>
        </w:rPr>
        <w:t>partnerstwa</w:t>
      </w:r>
      <w:r w:rsidR="00FC5399" w:rsidRPr="00486752">
        <w:rPr>
          <w:rFonts w:cstheme="minorHAnsi"/>
          <w:sz w:val="32"/>
          <w:szCs w:val="32"/>
        </w:rPr>
        <w:t xml:space="preserve"> </w:t>
      </w:r>
      <w:r w:rsidR="005D4644" w:rsidRPr="00486752">
        <w:rPr>
          <w:rFonts w:cstheme="minorHAnsi"/>
          <w:sz w:val="32"/>
          <w:szCs w:val="32"/>
        </w:rPr>
        <w:t xml:space="preserve">oraz </w:t>
      </w:r>
      <w:r w:rsidR="00FC5399" w:rsidRPr="00486752">
        <w:rPr>
          <w:rFonts w:cstheme="minorHAnsi"/>
          <w:sz w:val="32"/>
          <w:szCs w:val="32"/>
        </w:rPr>
        <w:t xml:space="preserve">wzajemnego </w:t>
      </w:r>
      <w:r w:rsidR="005E5EB8" w:rsidRPr="00486752">
        <w:rPr>
          <w:rFonts w:cstheme="minorHAnsi"/>
          <w:sz w:val="32"/>
          <w:szCs w:val="32"/>
        </w:rPr>
        <w:t>wsparcia i</w:t>
      </w:r>
      <w:r w:rsidR="00FC5399" w:rsidRPr="00486752">
        <w:rPr>
          <w:rFonts w:cstheme="minorHAnsi"/>
          <w:sz w:val="32"/>
          <w:szCs w:val="32"/>
        </w:rPr>
        <w:t xml:space="preserve"> akceptacji. </w:t>
      </w:r>
    </w:p>
    <w:p w:rsidR="00486752" w:rsidRPr="00486752" w:rsidRDefault="00486752" w:rsidP="005E5EB8">
      <w:pPr>
        <w:pStyle w:val="Tekst"/>
        <w:rPr>
          <w:rFonts w:eastAsia="Times New Roman" w:cstheme="minorHAnsi"/>
          <w:color w:val="222222"/>
          <w:sz w:val="32"/>
          <w:szCs w:val="32"/>
        </w:rPr>
      </w:pPr>
    </w:p>
    <w:p w:rsidR="009A7AA1" w:rsidRPr="00486752" w:rsidRDefault="009A7AA1" w:rsidP="005E5EB8">
      <w:pPr>
        <w:pStyle w:val="Nagwek1"/>
        <w:rPr>
          <w:rFonts w:asciiTheme="minorHAnsi" w:hAnsiTheme="minorHAnsi" w:cstheme="minorHAnsi"/>
          <w:sz w:val="32"/>
          <w:szCs w:val="32"/>
        </w:rPr>
      </w:pPr>
      <w:r w:rsidRPr="00486752">
        <w:rPr>
          <w:rFonts w:asciiTheme="minorHAnsi" w:hAnsiTheme="minorHAnsi" w:cstheme="minorHAnsi"/>
          <w:sz w:val="32"/>
          <w:szCs w:val="32"/>
        </w:rPr>
        <w:t>Rozwój</w:t>
      </w:r>
      <w:r w:rsidR="00D3416A" w:rsidRPr="00486752">
        <w:rPr>
          <w:rFonts w:asciiTheme="minorHAnsi" w:hAnsiTheme="minorHAnsi" w:cstheme="minorHAnsi"/>
          <w:sz w:val="32"/>
          <w:szCs w:val="32"/>
        </w:rPr>
        <w:t xml:space="preserve"> twórczego myślenia, inwencji artystyczn</w:t>
      </w:r>
      <w:r w:rsidR="00B95065" w:rsidRPr="00486752">
        <w:rPr>
          <w:rFonts w:asciiTheme="minorHAnsi" w:hAnsiTheme="minorHAnsi" w:cstheme="minorHAnsi"/>
          <w:sz w:val="32"/>
          <w:szCs w:val="32"/>
        </w:rPr>
        <w:t>ej oraz wrażliwości estetycznej</w:t>
      </w:r>
      <w:r w:rsidR="00D3416A" w:rsidRPr="00486752">
        <w:rPr>
          <w:rFonts w:asciiTheme="minorHAnsi" w:hAnsiTheme="minorHAnsi" w:cstheme="minorHAnsi"/>
          <w:sz w:val="32"/>
          <w:szCs w:val="32"/>
        </w:rPr>
        <w:t xml:space="preserve"> </w:t>
      </w:r>
    </w:p>
    <w:p w:rsidR="00D3416A" w:rsidRPr="00486752" w:rsidRDefault="00AF0E60" w:rsidP="005E5EB8">
      <w:pPr>
        <w:pStyle w:val="Tekst"/>
        <w:rPr>
          <w:rFonts w:cstheme="minorHAnsi"/>
          <w:sz w:val="32"/>
          <w:szCs w:val="32"/>
        </w:rPr>
      </w:pPr>
      <w:r w:rsidRPr="00486752">
        <w:rPr>
          <w:rFonts w:cstheme="minorHAnsi"/>
          <w:sz w:val="32"/>
          <w:szCs w:val="32"/>
        </w:rPr>
        <w:t xml:space="preserve">Praca nad interpretacją </w:t>
      </w:r>
      <w:r w:rsidR="00D3416A" w:rsidRPr="00486752">
        <w:rPr>
          <w:rFonts w:cstheme="minorHAnsi"/>
          <w:sz w:val="32"/>
          <w:szCs w:val="32"/>
        </w:rPr>
        <w:t>utworów muzycznych daje szerokie pole do własnych poszuk</w:t>
      </w:r>
      <w:r w:rsidRPr="00486752">
        <w:rPr>
          <w:rFonts w:cstheme="minorHAnsi"/>
          <w:sz w:val="32"/>
          <w:szCs w:val="32"/>
        </w:rPr>
        <w:t>iwań artystycznych oraz uczy</w:t>
      </w:r>
      <w:r w:rsidR="008B6C1E" w:rsidRPr="00486752">
        <w:rPr>
          <w:rFonts w:cstheme="minorHAnsi"/>
          <w:sz w:val="32"/>
          <w:szCs w:val="32"/>
        </w:rPr>
        <w:t xml:space="preserve"> znajdywania</w:t>
      </w:r>
      <w:r w:rsidR="00D3416A" w:rsidRPr="00486752">
        <w:rPr>
          <w:rFonts w:cstheme="minorHAnsi"/>
          <w:sz w:val="32"/>
          <w:szCs w:val="32"/>
        </w:rPr>
        <w:t xml:space="preserve"> niestandardowych rozwiązań</w:t>
      </w:r>
      <w:r w:rsidRPr="00486752">
        <w:rPr>
          <w:rFonts w:cstheme="minorHAnsi"/>
          <w:sz w:val="32"/>
          <w:szCs w:val="32"/>
        </w:rPr>
        <w:t xml:space="preserve">. </w:t>
      </w:r>
      <w:r w:rsidR="008B6C1E" w:rsidRPr="00486752">
        <w:rPr>
          <w:rFonts w:cstheme="minorHAnsi"/>
          <w:sz w:val="32"/>
          <w:szCs w:val="32"/>
        </w:rPr>
        <w:t>Rozwija twórcze</w:t>
      </w:r>
      <w:r w:rsidR="00B95065" w:rsidRPr="00486752">
        <w:rPr>
          <w:rFonts w:cstheme="minorHAnsi"/>
          <w:sz w:val="32"/>
          <w:szCs w:val="32"/>
        </w:rPr>
        <w:t xml:space="preserve"> i </w:t>
      </w:r>
      <w:r w:rsidR="006C1E06" w:rsidRPr="00486752">
        <w:rPr>
          <w:rFonts w:cstheme="minorHAnsi"/>
          <w:sz w:val="32"/>
          <w:szCs w:val="32"/>
        </w:rPr>
        <w:t>abstrakcyjne myślenie oraz</w:t>
      </w:r>
      <w:r w:rsidRPr="00486752">
        <w:rPr>
          <w:rFonts w:cstheme="minorHAnsi"/>
          <w:sz w:val="32"/>
          <w:szCs w:val="32"/>
        </w:rPr>
        <w:t xml:space="preserve"> wyobraźnię. </w:t>
      </w:r>
      <w:r w:rsidR="00AE10BF" w:rsidRPr="00486752">
        <w:rPr>
          <w:rFonts w:cstheme="minorHAnsi"/>
          <w:sz w:val="32"/>
          <w:szCs w:val="32"/>
        </w:rPr>
        <w:t>Rozumienie i </w:t>
      </w:r>
      <w:r w:rsidR="003D4D14" w:rsidRPr="00486752">
        <w:rPr>
          <w:rFonts w:cstheme="minorHAnsi"/>
          <w:sz w:val="32"/>
          <w:szCs w:val="32"/>
        </w:rPr>
        <w:t xml:space="preserve">przeżywanie sztuki kształci wrażliwość estetyczną na szeroko pojęte piękno.   </w:t>
      </w:r>
    </w:p>
    <w:p w:rsidR="003E5074" w:rsidRPr="00486752" w:rsidRDefault="003E5074">
      <w:pPr>
        <w:rPr>
          <w:rFonts w:cstheme="minorHAnsi"/>
          <w:b/>
          <w:sz w:val="32"/>
          <w:szCs w:val="32"/>
        </w:rPr>
      </w:pPr>
    </w:p>
    <w:p w:rsidR="007F5CAF" w:rsidRPr="00486752" w:rsidRDefault="007F5CAF" w:rsidP="00465DF6">
      <w:pPr>
        <w:rPr>
          <w:rFonts w:cstheme="minorHAnsi"/>
          <w:b/>
          <w:sz w:val="32"/>
          <w:szCs w:val="32"/>
        </w:rPr>
      </w:pPr>
    </w:p>
    <w:sectPr w:rsidR="007F5CAF" w:rsidRPr="00486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32AFD"/>
    <w:multiLevelType w:val="multilevel"/>
    <w:tmpl w:val="C4A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F1061"/>
    <w:multiLevelType w:val="multilevel"/>
    <w:tmpl w:val="2E98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67B14"/>
    <w:multiLevelType w:val="hybridMultilevel"/>
    <w:tmpl w:val="A24813CE"/>
    <w:lvl w:ilvl="0" w:tplc="199CDCC6">
      <w:start w:val="1"/>
      <w:numFmt w:val="decimal"/>
      <w:pStyle w:val="Nagwek1"/>
      <w:lvlText w:val="%1."/>
      <w:lvlJc w:val="left"/>
      <w:pPr>
        <w:ind w:left="360" w:hanging="360"/>
      </w:pPr>
      <w:rPr>
        <w:rFonts w:asciiTheme="minorHAnsi" w:hAnsiTheme="minorHAnsi" w:hint="default"/>
        <w:b/>
        <w:sz w:val="28"/>
        <w:szCs w:val="28"/>
      </w:rPr>
    </w:lvl>
    <w:lvl w:ilvl="1" w:tplc="04150019" w:tentative="1">
      <w:start w:val="1"/>
      <w:numFmt w:val="lowerLetter"/>
      <w:lvlText w:val="%2."/>
      <w:lvlJc w:val="left"/>
      <w:pPr>
        <w:ind w:left="-1047" w:hanging="360"/>
      </w:pPr>
    </w:lvl>
    <w:lvl w:ilvl="2" w:tplc="0415001B" w:tentative="1">
      <w:start w:val="1"/>
      <w:numFmt w:val="lowerRoman"/>
      <w:lvlText w:val="%3."/>
      <w:lvlJc w:val="right"/>
      <w:pPr>
        <w:ind w:left="-327" w:hanging="180"/>
      </w:pPr>
    </w:lvl>
    <w:lvl w:ilvl="3" w:tplc="0415000F" w:tentative="1">
      <w:start w:val="1"/>
      <w:numFmt w:val="decimal"/>
      <w:lvlText w:val="%4."/>
      <w:lvlJc w:val="left"/>
      <w:pPr>
        <w:ind w:left="393" w:hanging="360"/>
      </w:pPr>
    </w:lvl>
    <w:lvl w:ilvl="4" w:tplc="04150019" w:tentative="1">
      <w:start w:val="1"/>
      <w:numFmt w:val="lowerLetter"/>
      <w:lvlText w:val="%5."/>
      <w:lvlJc w:val="left"/>
      <w:pPr>
        <w:ind w:left="1113" w:hanging="360"/>
      </w:pPr>
    </w:lvl>
    <w:lvl w:ilvl="5" w:tplc="0415001B" w:tentative="1">
      <w:start w:val="1"/>
      <w:numFmt w:val="lowerRoman"/>
      <w:lvlText w:val="%6."/>
      <w:lvlJc w:val="right"/>
      <w:pPr>
        <w:ind w:left="1833" w:hanging="180"/>
      </w:pPr>
    </w:lvl>
    <w:lvl w:ilvl="6" w:tplc="0415000F" w:tentative="1">
      <w:start w:val="1"/>
      <w:numFmt w:val="decimal"/>
      <w:lvlText w:val="%7."/>
      <w:lvlJc w:val="left"/>
      <w:pPr>
        <w:ind w:left="2553" w:hanging="360"/>
      </w:pPr>
    </w:lvl>
    <w:lvl w:ilvl="7" w:tplc="04150019" w:tentative="1">
      <w:start w:val="1"/>
      <w:numFmt w:val="lowerLetter"/>
      <w:lvlText w:val="%8."/>
      <w:lvlJc w:val="left"/>
      <w:pPr>
        <w:ind w:left="3273" w:hanging="360"/>
      </w:pPr>
    </w:lvl>
    <w:lvl w:ilvl="8" w:tplc="0415001B" w:tentative="1">
      <w:start w:val="1"/>
      <w:numFmt w:val="lowerRoman"/>
      <w:lvlText w:val="%9."/>
      <w:lvlJc w:val="right"/>
      <w:pPr>
        <w:ind w:left="399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FE"/>
    <w:rsid w:val="0001493A"/>
    <w:rsid w:val="001A32E9"/>
    <w:rsid w:val="001F1EFE"/>
    <w:rsid w:val="002A0526"/>
    <w:rsid w:val="002D5E9C"/>
    <w:rsid w:val="002F1072"/>
    <w:rsid w:val="00327126"/>
    <w:rsid w:val="003520B3"/>
    <w:rsid w:val="003D27AD"/>
    <w:rsid w:val="003D4D14"/>
    <w:rsid w:val="003E5074"/>
    <w:rsid w:val="0046111B"/>
    <w:rsid w:val="00465DF6"/>
    <w:rsid w:val="00480857"/>
    <w:rsid w:val="00486752"/>
    <w:rsid w:val="005D4644"/>
    <w:rsid w:val="005E5EB8"/>
    <w:rsid w:val="006A57FB"/>
    <w:rsid w:val="006C1E06"/>
    <w:rsid w:val="006C671B"/>
    <w:rsid w:val="006D55AC"/>
    <w:rsid w:val="007178E1"/>
    <w:rsid w:val="00791E1F"/>
    <w:rsid w:val="007F5CAF"/>
    <w:rsid w:val="00801655"/>
    <w:rsid w:val="008454AD"/>
    <w:rsid w:val="008B6C1E"/>
    <w:rsid w:val="008C1927"/>
    <w:rsid w:val="008C787A"/>
    <w:rsid w:val="008F27E1"/>
    <w:rsid w:val="00913C1B"/>
    <w:rsid w:val="009737E1"/>
    <w:rsid w:val="009A7AA1"/>
    <w:rsid w:val="00A42155"/>
    <w:rsid w:val="00A502BB"/>
    <w:rsid w:val="00AC3A54"/>
    <w:rsid w:val="00AE10BF"/>
    <w:rsid w:val="00AF0E60"/>
    <w:rsid w:val="00B95065"/>
    <w:rsid w:val="00BB4C0B"/>
    <w:rsid w:val="00BF0D86"/>
    <w:rsid w:val="00C54F49"/>
    <w:rsid w:val="00D05A24"/>
    <w:rsid w:val="00D26DBE"/>
    <w:rsid w:val="00D3416A"/>
    <w:rsid w:val="00D56DB1"/>
    <w:rsid w:val="00DA0BC2"/>
    <w:rsid w:val="00ED128D"/>
    <w:rsid w:val="00F53041"/>
    <w:rsid w:val="00FC5399"/>
    <w:rsid w:val="00FC6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9C539-BE2F-4FF6-966C-B7418066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EB8"/>
  </w:style>
  <w:style w:type="paragraph" w:styleId="Nagwek1">
    <w:name w:val="heading 1"/>
    <w:basedOn w:val="Nagwek3"/>
    <w:next w:val="Normalny"/>
    <w:link w:val="Nagwek1Znak"/>
    <w:uiPriority w:val="9"/>
    <w:qFormat/>
    <w:rsid w:val="005E5EB8"/>
    <w:pPr>
      <w:numPr>
        <w:numId w:val="1"/>
      </w:numPr>
      <w:shd w:val="clear" w:color="auto" w:fill="FFFFFF"/>
      <w:spacing w:before="240" w:after="240" w:line="342" w:lineRule="atLeast"/>
      <w:ind w:left="357" w:hanging="357"/>
      <w:outlineLvl w:val="0"/>
    </w:pPr>
    <w:rPr>
      <w:rFonts w:ascii="Segoe UI" w:eastAsia="Times New Roman" w:hAnsi="Segoe UI" w:cs="Segoe UI"/>
      <w:b/>
      <w:bCs/>
      <w:color w:val="000000" w:themeColor="text1"/>
      <w:sz w:val="29"/>
      <w:szCs w:val="29"/>
      <w:lang w:eastAsia="pl-PL"/>
    </w:rPr>
  </w:style>
  <w:style w:type="paragraph" w:styleId="Nagwek3">
    <w:name w:val="heading 3"/>
    <w:basedOn w:val="Normalny"/>
    <w:next w:val="Normalny"/>
    <w:link w:val="Nagwek3Znak"/>
    <w:uiPriority w:val="9"/>
    <w:unhideWhenUsed/>
    <w:qFormat/>
    <w:rsid w:val="003520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02BB"/>
    <w:pPr>
      <w:ind w:left="720"/>
      <w:contextualSpacing/>
    </w:pPr>
  </w:style>
  <w:style w:type="character" w:customStyle="1" w:styleId="Nagwek3Znak">
    <w:name w:val="Nagłówek 3 Znak"/>
    <w:basedOn w:val="Domylnaczcionkaakapitu"/>
    <w:link w:val="Nagwek3"/>
    <w:uiPriority w:val="9"/>
    <w:rsid w:val="003520B3"/>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semiHidden/>
    <w:unhideWhenUsed/>
    <w:rsid w:val="002A0526"/>
    <w:rPr>
      <w:color w:val="0000FF"/>
      <w:u w:val="single"/>
    </w:rPr>
  </w:style>
  <w:style w:type="paragraph" w:styleId="NormalnyWeb">
    <w:name w:val="Normal (Web)"/>
    <w:basedOn w:val="Normalny"/>
    <w:uiPriority w:val="99"/>
    <w:unhideWhenUsed/>
    <w:rsid w:val="00465D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E5EB8"/>
    <w:rPr>
      <w:rFonts w:ascii="Segoe UI" w:eastAsia="Times New Roman" w:hAnsi="Segoe UI" w:cs="Segoe UI"/>
      <w:b/>
      <w:bCs/>
      <w:color w:val="000000" w:themeColor="text1"/>
      <w:sz w:val="29"/>
      <w:szCs w:val="29"/>
      <w:shd w:val="clear" w:color="auto" w:fill="FFFFFF"/>
      <w:lang w:eastAsia="pl-PL"/>
    </w:rPr>
  </w:style>
  <w:style w:type="paragraph" w:customStyle="1" w:styleId="Tekst">
    <w:name w:val="Tekst"/>
    <w:basedOn w:val="Normalny"/>
    <w:qFormat/>
    <w:rsid w:val="005E5EB8"/>
    <w:pPr>
      <w:spacing w:line="276" w:lineRule="auto"/>
      <w:jc w:val="both"/>
    </w:pPr>
    <w:rPr>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934">
      <w:bodyDiv w:val="1"/>
      <w:marLeft w:val="0"/>
      <w:marRight w:val="0"/>
      <w:marTop w:val="0"/>
      <w:marBottom w:val="0"/>
      <w:divBdr>
        <w:top w:val="none" w:sz="0" w:space="0" w:color="auto"/>
        <w:left w:val="none" w:sz="0" w:space="0" w:color="auto"/>
        <w:bottom w:val="none" w:sz="0" w:space="0" w:color="auto"/>
        <w:right w:val="none" w:sz="0" w:space="0" w:color="auto"/>
      </w:divBdr>
    </w:div>
    <w:div w:id="402458391">
      <w:bodyDiv w:val="1"/>
      <w:marLeft w:val="0"/>
      <w:marRight w:val="0"/>
      <w:marTop w:val="0"/>
      <w:marBottom w:val="0"/>
      <w:divBdr>
        <w:top w:val="none" w:sz="0" w:space="0" w:color="auto"/>
        <w:left w:val="none" w:sz="0" w:space="0" w:color="auto"/>
        <w:bottom w:val="none" w:sz="0" w:space="0" w:color="auto"/>
        <w:right w:val="none" w:sz="0" w:space="0" w:color="auto"/>
      </w:divBdr>
    </w:div>
    <w:div w:id="473257522">
      <w:bodyDiv w:val="1"/>
      <w:marLeft w:val="0"/>
      <w:marRight w:val="0"/>
      <w:marTop w:val="0"/>
      <w:marBottom w:val="0"/>
      <w:divBdr>
        <w:top w:val="none" w:sz="0" w:space="0" w:color="auto"/>
        <w:left w:val="none" w:sz="0" w:space="0" w:color="auto"/>
        <w:bottom w:val="none" w:sz="0" w:space="0" w:color="auto"/>
        <w:right w:val="none" w:sz="0" w:space="0" w:color="auto"/>
      </w:divBdr>
    </w:div>
    <w:div w:id="512383751">
      <w:bodyDiv w:val="1"/>
      <w:marLeft w:val="0"/>
      <w:marRight w:val="0"/>
      <w:marTop w:val="0"/>
      <w:marBottom w:val="0"/>
      <w:divBdr>
        <w:top w:val="none" w:sz="0" w:space="0" w:color="auto"/>
        <w:left w:val="none" w:sz="0" w:space="0" w:color="auto"/>
        <w:bottom w:val="none" w:sz="0" w:space="0" w:color="auto"/>
        <w:right w:val="none" w:sz="0" w:space="0" w:color="auto"/>
      </w:divBdr>
    </w:div>
    <w:div w:id="1254895242">
      <w:bodyDiv w:val="1"/>
      <w:marLeft w:val="0"/>
      <w:marRight w:val="0"/>
      <w:marTop w:val="0"/>
      <w:marBottom w:val="0"/>
      <w:divBdr>
        <w:top w:val="none" w:sz="0" w:space="0" w:color="auto"/>
        <w:left w:val="none" w:sz="0" w:space="0" w:color="auto"/>
        <w:bottom w:val="none" w:sz="0" w:space="0" w:color="auto"/>
        <w:right w:val="none" w:sz="0" w:space="0" w:color="auto"/>
      </w:divBdr>
    </w:div>
    <w:div w:id="1436554758">
      <w:bodyDiv w:val="1"/>
      <w:marLeft w:val="0"/>
      <w:marRight w:val="0"/>
      <w:marTop w:val="0"/>
      <w:marBottom w:val="0"/>
      <w:divBdr>
        <w:top w:val="none" w:sz="0" w:space="0" w:color="auto"/>
        <w:left w:val="none" w:sz="0" w:space="0" w:color="auto"/>
        <w:bottom w:val="none" w:sz="0" w:space="0" w:color="auto"/>
        <w:right w:val="none" w:sz="0" w:space="0" w:color="auto"/>
      </w:divBdr>
    </w:div>
    <w:div w:id="1519781415">
      <w:bodyDiv w:val="1"/>
      <w:marLeft w:val="0"/>
      <w:marRight w:val="0"/>
      <w:marTop w:val="0"/>
      <w:marBottom w:val="0"/>
      <w:divBdr>
        <w:top w:val="none" w:sz="0" w:space="0" w:color="auto"/>
        <w:left w:val="none" w:sz="0" w:space="0" w:color="auto"/>
        <w:bottom w:val="none" w:sz="0" w:space="0" w:color="auto"/>
        <w:right w:val="none" w:sz="0" w:space="0" w:color="auto"/>
      </w:divBdr>
    </w:div>
    <w:div w:id="1694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6C8A53-CA48-4ABD-87D2-E467E6AEE6F6}" type="doc">
      <dgm:prSet loTypeId="urn:microsoft.com/office/officeart/2005/8/layout/radial5" loCatId="cycle" qsTypeId="urn:microsoft.com/office/officeart/2005/8/quickstyle/simple1" qsCatId="simple" csTypeId="urn:microsoft.com/office/officeart/2005/8/colors/colorful4" csCatId="colorful" phldr="1"/>
      <dgm:spPr/>
      <dgm:t>
        <a:bodyPr/>
        <a:lstStyle/>
        <a:p>
          <a:endParaRPr lang="pl-PL"/>
        </a:p>
      </dgm:t>
    </dgm:pt>
    <dgm:pt modelId="{0176A795-17B1-4D65-8F40-93755286D80C}">
      <dgm:prSet phldrT="[Tekst]" custT="1"/>
      <dgm:spPr>
        <a:xfrm>
          <a:off x="2742331" y="1805499"/>
          <a:ext cx="759469" cy="759469"/>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sz="1100" b="1">
              <a:solidFill>
                <a:schemeClr val="bg1"/>
              </a:solidFill>
              <a:latin typeface="Calibri" panose="020F0502020204030204"/>
              <a:ea typeface="+mn-ea"/>
              <a:cs typeface="+mn-cs"/>
            </a:rPr>
            <a:t>Edukacja w szkole muzycznej  rozwija zdolności oraz  umiejętności  muzyczne, a także: </a:t>
          </a:r>
        </a:p>
      </dgm:t>
    </dgm:pt>
    <dgm:pt modelId="{FFC9F457-DCD8-4109-B0CA-E1CD7A9E12E6}" type="parTrans" cxnId="{34AA8CFB-1754-49E3-8B3A-543E20E682EC}">
      <dgm:prSet/>
      <dgm:spPr/>
      <dgm:t>
        <a:bodyPr/>
        <a:lstStyle/>
        <a:p>
          <a:pPr algn="ctr"/>
          <a:endParaRPr lang="pl-PL"/>
        </a:p>
      </dgm:t>
    </dgm:pt>
    <dgm:pt modelId="{BEDFF5CE-111A-4CB8-A4E9-3D17286CF5C3}" type="sibTrans" cxnId="{34AA8CFB-1754-49E3-8B3A-543E20E682EC}">
      <dgm:prSet/>
      <dgm:spPr/>
      <dgm:t>
        <a:bodyPr/>
        <a:lstStyle/>
        <a:p>
          <a:pPr algn="ctr"/>
          <a:endParaRPr lang="pl-PL"/>
        </a:p>
      </dgm:t>
    </dgm:pt>
    <dgm:pt modelId="{948903F0-8378-42E6-84D5-BAC29BFE25E3}">
      <dgm:prSet phldrT="[Tekst]"/>
      <dgm:spPr>
        <a:xfrm>
          <a:off x="2611431" y="1507"/>
          <a:ext cx="949337" cy="949337"/>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a:solidFill>
                <a:sysClr val="windowText" lastClr="000000"/>
              </a:solidFill>
              <a:latin typeface="Calibri" panose="020F0502020204030204"/>
              <a:ea typeface="+mn-ea"/>
              <a:cs typeface="+mn-cs"/>
            </a:rPr>
            <a:t>Poprawia koncentrację. </a:t>
          </a:r>
        </a:p>
      </dgm:t>
    </dgm:pt>
    <dgm:pt modelId="{6BB947F6-5FFD-46C0-B8C1-DEE7F10FDBC8}" type="parTrans" cxnId="{A35DB733-0620-4736-917E-A9E918983EBE}">
      <dgm:prSet/>
      <dgm:spPr>
        <a:xfrm rot="16127664">
          <a:off x="2878768" y="1261874"/>
          <a:ext cx="453167" cy="258219"/>
        </a:xfrm>
        <a:solidFill>
          <a:srgbClr val="FFC000">
            <a:hueOff val="0"/>
            <a:satOff val="0"/>
            <a:lumOff val="0"/>
            <a:alphaOff val="0"/>
          </a:srgbClr>
        </a:solidFill>
        <a:ln>
          <a:noFill/>
        </a:ln>
        <a:effectLst/>
      </dgm:spPr>
      <dgm:t>
        <a:bodyPr/>
        <a:lstStyle/>
        <a:p>
          <a:pPr algn="ctr"/>
          <a:endParaRPr lang="pl-PL">
            <a:solidFill>
              <a:sysClr val="window" lastClr="FFFFFF"/>
            </a:solidFill>
            <a:latin typeface="Calibri" panose="020F0502020204030204"/>
            <a:ea typeface="+mn-ea"/>
            <a:cs typeface="+mn-cs"/>
          </a:endParaRPr>
        </a:p>
      </dgm:t>
    </dgm:pt>
    <dgm:pt modelId="{6BC61464-0EB2-4787-BE35-87BD5129574A}" type="sibTrans" cxnId="{A35DB733-0620-4736-917E-A9E918983EBE}">
      <dgm:prSet/>
      <dgm:spPr/>
      <dgm:t>
        <a:bodyPr/>
        <a:lstStyle/>
        <a:p>
          <a:pPr algn="ctr"/>
          <a:endParaRPr lang="pl-PL"/>
        </a:p>
      </dgm:t>
    </dgm:pt>
    <dgm:pt modelId="{568D2E31-C458-4FDA-AFC7-07F7256499E1}">
      <dgm:prSet phldrT="[Tekst]"/>
      <dgm:spPr>
        <a:xfrm>
          <a:off x="3699217" y="452082"/>
          <a:ext cx="949337" cy="949337"/>
        </a:xfrm>
        <a:solidFill>
          <a:srgbClr val="FFC000">
            <a:hueOff val="1485099"/>
            <a:satOff val="-6853"/>
            <a:lumOff val="25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a:solidFill>
                <a:sysClr val="windowText" lastClr="000000"/>
              </a:solidFill>
              <a:latin typeface="Calibri" panose="020F0502020204030204"/>
              <a:ea typeface="+mn-ea"/>
              <a:cs typeface="+mn-cs"/>
            </a:rPr>
            <a:t>Uczy cierpliwości i wytrwałości. </a:t>
          </a:r>
        </a:p>
      </dgm:t>
    </dgm:pt>
    <dgm:pt modelId="{C98B4C2F-2383-4D3C-B69F-019D8D194629}" type="parTrans" cxnId="{663E8B89-26D0-4654-BD52-2BE409BDFCB0}">
      <dgm:prSet/>
      <dgm:spPr>
        <a:xfrm rot="18593299">
          <a:off x="3401754" y="1472347"/>
          <a:ext cx="416447" cy="258219"/>
        </a:xfrm>
        <a:solidFill>
          <a:srgbClr val="FFC000">
            <a:hueOff val="1485099"/>
            <a:satOff val="-6853"/>
            <a:lumOff val="252"/>
            <a:alphaOff val="0"/>
          </a:srgbClr>
        </a:solidFill>
        <a:ln>
          <a:noFill/>
        </a:ln>
        <a:effectLst/>
      </dgm:spPr>
      <dgm:t>
        <a:bodyPr/>
        <a:lstStyle/>
        <a:p>
          <a:pPr algn="ctr"/>
          <a:endParaRPr lang="pl-PL">
            <a:solidFill>
              <a:sysClr val="window" lastClr="FFFFFF"/>
            </a:solidFill>
            <a:latin typeface="Calibri" panose="020F0502020204030204"/>
            <a:ea typeface="+mn-ea"/>
            <a:cs typeface="+mn-cs"/>
          </a:endParaRPr>
        </a:p>
      </dgm:t>
    </dgm:pt>
    <dgm:pt modelId="{F5BC374D-2073-462E-B3BE-96A22F694F22}" type="sibTrans" cxnId="{663E8B89-26D0-4654-BD52-2BE409BDFCB0}">
      <dgm:prSet/>
      <dgm:spPr/>
      <dgm:t>
        <a:bodyPr/>
        <a:lstStyle/>
        <a:p>
          <a:pPr algn="ctr"/>
          <a:endParaRPr lang="pl-PL"/>
        </a:p>
      </dgm:t>
    </dgm:pt>
    <dgm:pt modelId="{F32B333E-39F8-4E45-A850-6FC3344FBC76}">
      <dgm:prSet phldrT="[Tekst]"/>
      <dgm:spPr>
        <a:xfrm>
          <a:off x="4149792" y="1539868"/>
          <a:ext cx="949337" cy="949337"/>
        </a:xfrm>
        <a:solidFill>
          <a:srgbClr val="FFC000">
            <a:hueOff val="2970198"/>
            <a:satOff val="-13705"/>
            <a:lumOff val="5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a:solidFill>
                <a:sysClr val="windowText" lastClr="000000"/>
              </a:solidFill>
              <a:latin typeface="Calibri" panose="020F0502020204030204"/>
              <a:ea typeface="+mn-ea"/>
              <a:cs typeface="+mn-cs"/>
            </a:rPr>
            <a:t>Poprawia pamięć.</a:t>
          </a:r>
        </a:p>
      </dgm:t>
    </dgm:pt>
    <dgm:pt modelId="{42AE03E4-3AF3-42C6-AFDA-0F187192E34C}" type="parTrans" cxnId="{15070FD1-2704-47D5-922F-6D16291A1E68}">
      <dgm:prSet/>
      <dgm:spPr>
        <a:xfrm rot="21211084">
          <a:off x="3642019" y="1977248"/>
          <a:ext cx="348558" cy="258219"/>
        </a:xfrm>
        <a:solidFill>
          <a:srgbClr val="FFC000">
            <a:hueOff val="2970198"/>
            <a:satOff val="-13705"/>
            <a:lumOff val="504"/>
            <a:alphaOff val="0"/>
          </a:srgbClr>
        </a:solidFill>
        <a:ln>
          <a:noFill/>
        </a:ln>
        <a:effectLst/>
      </dgm:spPr>
      <dgm:t>
        <a:bodyPr/>
        <a:lstStyle/>
        <a:p>
          <a:pPr algn="ctr"/>
          <a:endParaRPr lang="pl-PL">
            <a:solidFill>
              <a:sysClr val="window" lastClr="FFFFFF"/>
            </a:solidFill>
            <a:latin typeface="Calibri" panose="020F0502020204030204"/>
            <a:ea typeface="+mn-ea"/>
            <a:cs typeface="+mn-cs"/>
          </a:endParaRPr>
        </a:p>
      </dgm:t>
    </dgm:pt>
    <dgm:pt modelId="{E6191260-D554-4D8A-8DB4-C3BDF18D6971}" type="sibTrans" cxnId="{15070FD1-2704-47D5-922F-6D16291A1E68}">
      <dgm:prSet/>
      <dgm:spPr/>
      <dgm:t>
        <a:bodyPr/>
        <a:lstStyle/>
        <a:p>
          <a:pPr algn="ctr"/>
          <a:endParaRPr lang="pl-PL"/>
        </a:p>
      </dgm:t>
    </dgm:pt>
    <dgm:pt modelId="{64776FC1-1DC5-44B3-940C-244A03BEE86C}">
      <dgm:prSet phldrT="[Tekst]"/>
      <dgm:spPr>
        <a:xfrm>
          <a:off x="3699217" y="2627654"/>
          <a:ext cx="949337" cy="949337"/>
        </a:xfrm>
        <a:solidFill>
          <a:srgbClr val="FFC000">
            <a:hueOff val="4455297"/>
            <a:satOff val="-20558"/>
            <a:lumOff val="75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a:solidFill>
                <a:sysClr val="windowText" lastClr="000000"/>
              </a:solidFill>
              <a:latin typeface="Calibri" panose="020F0502020204030204"/>
              <a:ea typeface="+mn-ea"/>
              <a:cs typeface="+mn-cs"/>
            </a:rPr>
            <a:t>Uczy jak radzić sobie ze stresem.</a:t>
          </a:r>
        </a:p>
      </dgm:t>
    </dgm:pt>
    <dgm:pt modelId="{F8990CDE-EB87-4285-ACFD-9ABBEA05BC5B}" type="parTrans" cxnId="{28F4AABE-DBEA-4C74-9DFD-74CAABD360C0}">
      <dgm:prSet/>
      <dgm:spPr>
        <a:xfrm rot="2465126">
          <a:off x="3462695" y="2478140"/>
          <a:ext cx="286772" cy="258219"/>
        </a:xfrm>
        <a:solidFill>
          <a:srgbClr val="FFC000">
            <a:hueOff val="4455297"/>
            <a:satOff val="-20558"/>
            <a:lumOff val="756"/>
            <a:alphaOff val="0"/>
          </a:srgbClr>
        </a:solidFill>
        <a:ln>
          <a:noFill/>
        </a:ln>
        <a:effectLst/>
      </dgm:spPr>
      <dgm:t>
        <a:bodyPr/>
        <a:lstStyle/>
        <a:p>
          <a:pPr algn="ctr"/>
          <a:endParaRPr lang="pl-PL">
            <a:solidFill>
              <a:sysClr val="window" lastClr="FFFFFF"/>
            </a:solidFill>
            <a:latin typeface="Calibri" panose="020F0502020204030204"/>
            <a:ea typeface="+mn-ea"/>
            <a:cs typeface="+mn-cs"/>
          </a:endParaRPr>
        </a:p>
      </dgm:t>
    </dgm:pt>
    <dgm:pt modelId="{E40A77CA-494F-454D-8252-E101304CF21A}" type="sibTrans" cxnId="{28F4AABE-DBEA-4C74-9DFD-74CAABD360C0}">
      <dgm:prSet/>
      <dgm:spPr/>
      <dgm:t>
        <a:bodyPr/>
        <a:lstStyle/>
        <a:p>
          <a:pPr algn="ctr"/>
          <a:endParaRPr lang="pl-PL"/>
        </a:p>
      </dgm:t>
    </dgm:pt>
    <dgm:pt modelId="{34069BE0-31AD-47C1-900E-2EF22DC1B25B}">
      <dgm:prSet/>
      <dgm:spPr>
        <a:xfrm>
          <a:off x="2611431" y="3078230"/>
          <a:ext cx="949337" cy="949337"/>
        </a:xfrm>
        <a:solidFill>
          <a:srgbClr val="FFC000">
            <a:hueOff val="5940396"/>
            <a:satOff val="-27410"/>
            <a:lumOff val="100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a:solidFill>
                <a:sysClr val="windowText" lastClr="000000"/>
              </a:solidFill>
              <a:latin typeface="Calibri" panose="020F0502020204030204"/>
              <a:ea typeface="+mn-ea"/>
              <a:cs typeface="+mn-cs"/>
            </a:rPr>
            <a:t>Wzmacnia poczucie pewności siebie.</a:t>
          </a:r>
        </a:p>
      </dgm:t>
    </dgm:pt>
    <dgm:pt modelId="{558ABFC5-717D-4ED3-878B-9E6F9467B01A}" type="parTrans" cxnId="{569E6133-7A05-4DF0-AF9F-99419E2D9FA7}">
      <dgm:prSet/>
      <dgm:spPr>
        <a:xfrm rot="5490385">
          <a:off x="2969394" y="2684802"/>
          <a:ext cx="272279" cy="258219"/>
        </a:xfrm>
        <a:solidFill>
          <a:srgbClr val="FFC000">
            <a:hueOff val="5940396"/>
            <a:satOff val="-27410"/>
            <a:lumOff val="1009"/>
            <a:alphaOff val="0"/>
          </a:srgbClr>
        </a:solidFill>
        <a:ln>
          <a:noFill/>
        </a:ln>
        <a:effectLst/>
      </dgm:spPr>
      <dgm:t>
        <a:bodyPr/>
        <a:lstStyle/>
        <a:p>
          <a:pPr algn="ctr"/>
          <a:endParaRPr lang="pl-PL">
            <a:solidFill>
              <a:sysClr val="window" lastClr="FFFFFF"/>
            </a:solidFill>
            <a:latin typeface="Calibri" panose="020F0502020204030204"/>
            <a:ea typeface="+mn-ea"/>
            <a:cs typeface="+mn-cs"/>
          </a:endParaRPr>
        </a:p>
      </dgm:t>
    </dgm:pt>
    <dgm:pt modelId="{5AC95BC3-225B-48D5-9C99-61DC66C8EE55}" type="sibTrans" cxnId="{569E6133-7A05-4DF0-AF9F-99419E2D9FA7}">
      <dgm:prSet/>
      <dgm:spPr/>
      <dgm:t>
        <a:bodyPr/>
        <a:lstStyle/>
        <a:p>
          <a:pPr algn="ctr"/>
          <a:endParaRPr lang="pl-PL"/>
        </a:p>
      </dgm:t>
    </dgm:pt>
    <dgm:pt modelId="{543FA3B6-D9EC-48D9-93C8-B81284F4A430}">
      <dgm:prSet/>
      <dgm:spPr>
        <a:xfrm>
          <a:off x="1523645" y="2627654"/>
          <a:ext cx="949337" cy="949337"/>
        </a:xfrm>
        <a:solidFill>
          <a:srgbClr val="FFC000">
            <a:hueOff val="7425494"/>
            <a:satOff val="-34263"/>
            <a:lumOff val="12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a:solidFill>
                <a:sysClr val="windowText" lastClr="000000"/>
              </a:solidFill>
              <a:latin typeface="Calibri" panose="020F0502020204030204"/>
              <a:ea typeface="+mn-ea"/>
              <a:cs typeface="+mn-cs"/>
            </a:rPr>
            <a:t>Zwiększa zdolność uczenia się języków obcych. </a:t>
          </a:r>
        </a:p>
      </dgm:t>
    </dgm:pt>
    <dgm:pt modelId="{3315A8B2-FE98-4641-BF51-6FABE3285192}" type="parTrans" cxnId="{74BB757C-7A8B-4F8D-B50A-4759DBEB8810}">
      <dgm:prSet/>
      <dgm:spPr>
        <a:xfrm rot="8446937">
          <a:off x="2445934" y="2479003"/>
          <a:ext cx="315916" cy="258219"/>
        </a:xfrm>
        <a:solidFill>
          <a:srgbClr val="FFC000">
            <a:hueOff val="7425494"/>
            <a:satOff val="-34263"/>
            <a:lumOff val="1261"/>
            <a:alphaOff val="0"/>
          </a:srgbClr>
        </a:solidFill>
        <a:ln>
          <a:noFill/>
        </a:ln>
        <a:effectLst/>
      </dgm:spPr>
      <dgm:t>
        <a:bodyPr/>
        <a:lstStyle/>
        <a:p>
          <a:pPr algn="ctr"/>
          <a:endParaRPr lang="pl-PL">
            <a:solidFill>
              <a:sysClr val="window" lastClr="FFFFFF"/>
            </a:solidFill>
            <a:latin typeface="Calibri" panose="020F0502020204030204"/>
            <a:ea typeface="+mn-ea"/>
            <a:cs typeface="+mn-cs"/>
          </a:endParaRPr>
        </a:p>
      </dgm:t>
    </dgm:pt>
    <dgm:pt modelId="{67908DF0-275F-404C-AD69-A8016F8DE9D6}" type="sibTrans" cxnId="{74BB757C-7A8B-4F8D-B50A-4759DBEB8810}">
      <dgm:prSet/>
      <dgm:spPr/>
      <dgm:t>
        <a:bodyPr/>
        <a:lstStyle/>
        <a:p>
          <a:pPr algn="ctr"/>
          <a:endParaRPr lang="pl-PL"/>
        </a:p>
      </dgm:t>
    </dgm:pt>
    <dgm:pt modelId="{8A57C21D-B496-44D5-A5A5-E3C78176B3C5}">
      <dgm:prSet/>
      <dgm:spPr>
        <a:xfrm>
          <a:off x="1073069" y="1539868"/>
          <a:ext cx="949337" cy="949337"/>
        </a:xfrm>
        <a:solidFill>
          <a:srgbClr val="FFC000">
            <a:hueOff val="8910593"/>
            <a:satOff val="-41115"/>
            <a:lumOff val="151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a:solidFill>
                <a:sysClr val="windowText" lastClr="000000"/>
              </a:solidFill>
              <a:latin typeface="Calibri" panose="020F0502020204030204"/>
              <a:ea typeface="+mn-ea"/>
              <a:cs typeface="+mn-cs"/>
            </a:rPr>
            <a:t>Uczy współpracy w grupie oraz wyrażania swoich poglądów. </a:t>
          </a:r>
        </a:p>
      </dgm:t>
    </dgm:pt>
    <dgm:pt modelId="{F557395E-9135-4D17-8547-EFEE1A35556A}" type="parTrans" cxnId="{EDD9AAF0-0026-4012-A76F-AF8C83A068B6}">
      <dgm:prSet/>
      <dgm:spPr>
        <a:xfrm rot="11171287">
          <a:off x="2199741" y="1977071"/>
          <a:ext cx="386450" cy="258219"/>
        </a:xfrm>
        <a:solidFill>
          <a:srgbClr val="FFC000">
            <a:hueOff val="8910593"/>
            <a:satOff val="-41115"/>
            <a:lumOff val="1513"/>
            <a:alphaOff val="0"/>
          </a:srgbClr>
        </a:solidFill>
        <a:ln>
          <a:noFill/>
        </a:ln>
        <a:effectLst/>
      </dgm:spPr>
      <dgm:t>
        <a:bodyPr/>
        <a:lstStyle/>
        <a:p>
          <a:pPr algn="ctr"/>
          <a:endParaRPr lang="pl-PL">
            <a:solidFill>
              <a:sysClr val="window" lastClr="FFFFFF"/>
            </a:solidFill>
            <a:latin typeface="Calibri" panose="020F0502020204030204"/>
            <a:ea typeface="+mn-ea"/>
            <a:cs typeface="+mn-cs"/>
          </a:endParaRPr>
        </a:p>
      </dgm:t>
    </dgm:pt>
    <dgm:pt modelId="{85B74363-FCC6-4A36-BAE4-A75A6B89E35E}" type="sibTrans" cxnId="{EDD9AAF0-0026-4012-A76F-AF8C83A068B6}">
      <dgm:prSet/>
      <dgm:spPr/>
      <dgm:t>
        <a:bodyPr/>
        <a:lstStyle/>
        <a:p>
          <a:pPr algn="ctr"/>
          <a:endParaRPr lang="pl-PL"/>
        </a:p>
      </dgm:t>
    </dgm:pt>
    <dgm:pt modelId="{ADA39F8B-671B-46D3-9E1E-BEB9F536D738}">
      <dgm:prSet/>
      <dgm:spPr>
        <a:xfrm>
          <a:off x="1523645" y="452082"/>
          <a:ext cx="949337" cy="949337"/>
        </a:xfr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b="0">
              <a:solidFill>
                <a:sysClr val="windowText" lastClr="000000"/>
              </a:solidFill>
            </a:rPr>
            <a:t>Rozwija twórcze myślenie, inwencję artystyczną oraz wrażliwość estetyczną. </a:t>
          </a:r>
          <a:endParaRPr lang="pl-PL" b="0">
            <a:solidFill>
              <a:sysClr val="windowText" lastClr="000000"/>
            </a:solidFill>
            <a:latin typeface="Calibri" panose="020F0502020204030204"/>
            <a:ea typeface="+mn-ea"/>
            <a:cs typeface="+mn-cs"/>
          </a:endParaRPr>
        </a:p>
      </dgm:t>
    </dgm:pt>
    <dgm:pt modelId="{3748D67C-7DF6-45A6-A9ED-D763AF51E791}" type="parTrans" cxnId="{22C05963-D0D8-4196-A706-2718E88A8046}">
      <dgm:prSet/>
      <dgm:spPr>
        <a:xfrm rot="13694218">
          <a:off x="2379438" y="1471606"/>
          <a:ext cx="441374" cy="258219"/>
        </a:xfrm>
        <a:solidFill>
          <a:srgbClr val="FFC000">
            <a:hueOff val="10395692"/>
            <a:satOff val="-47968"/>
            <a:lumOff val="1765"/>
            <a:alphaOff val="0"/>
          </a:srgbClr>
        </a:solidFill>
        <a:ln>
          <a:noFill/>
        </a:ln>
        <a:effectLst/>
      </dgm:spPr>
      <dgm:t>
        <a:bodyPr/>
        <a:lstStyle/>
        <a:p>
          <a:pPr algn="ctr"/>
          <a:endParaRPr lang="pl-PL">
            <a:solidFill>
              <a:sysClr val="window" lastClr="FFFFFF"/>
            </a:solidFill>
            <a:latin typeface="Calibri" panose="020F0502020204030204"/>
            <a:ea typeface="+mn-ea"/>
            <a:cs typeface="+mn-cs"/>
          </a:endParaRPr>
        </a:p>
      </dgm:t>
    </dgm:pt>
    <dgm:pt modelId="{70CB9532-1010-4B6C-9051-EF079ED834CD}" type="sibTrans" cxnId="{22C05963-D0D8-4196-A706-2718E88A8046}">
      <dgm:prSet/>
      <dgm:spPr/>
      <dgm:t>
        <a:bodyPr/>
        <a:lstStyle/>
        <a:p>
          <a:pPr algn="ctr"/>
          <a:endParaRPr lang="pl-PL"/>
        </a:p>
      </dgm:t>
    </dgm:pt>
    <dgm:pt modelId="{266AF056-3C2D-47FB-9330-3D6C5FA8F5E6}" type="pres">
      <dgm:prSet presAssocID="{EF6C8A53-CA48-4ABD-87D2-E467E6AEE6F6}" presName="Name0" presStyleCnt="0">
        <dgm:presLayoutVars>
          <dgm:chMax val="1"/>
          <dgm:dir/>
          <dgm:animLvl val="ctr"/>
          <dgm:resizeHandles val="exact"/>
        </dgm:presLayoutVars>
      </dgm:prSet>
      <dgm:spPr/>
      <dgm:t>
        <a:bodyPr/>
        <a:lstStyle/>
        <a:p>
          <a:endParaRPr lang="pl-PL"/>
        </a:p>
      </dgm:t>
    </dgm:pt>
    <dgm:pt modelId="{E000D8CA-9B8F-41E8-AA03-5315F7FD5574}" type="pres">
      <dgm:prSet presAssocID="{0176A795-17B1-4D65-8F40-93755286D80C}" presName="centerShape" presStyleLbl="node0" presStyleIdx="0" presStyleCnt="1" custScaleX="163403" custScaleY="173929" custLinFactNeighborX="604" custLinFactNeighborY="-570"/>
      <dgm:spPr>
        <a:prstGeom prst="ellipse">
          <a:avLst/>
        </a:prstGeom>
      </dgm:spPr>
      <dgm:t>
        <a:bodyPr/>
        <a:lstStyle/>
        <a:p>
          <a:endParaRPr lang="pl-PL"/>
        </a:p>
      </dgm:t>
    </dgm:pt>
    <dgm:pt modelId="{E9BC52B9-237F-46B1-B429-238C5A81BDE9}" type="pres">
      <dgm:prSet presAssocID="{6BB947F6-5FFD-46C0-B8C1-DEE7F10FDBC8}" presName="parTrans" presStyleLbl="sibTrans2D1" presStyleIdx="0" presStyleCnt="8"/>
      <dgm:spPr>
        <a:prstGeom prst="rightArrow">
          <a:avLst>
            <a:gd name="adj1" fmla="val 60000"/>
            <a:gd name="adj2" fmla="val 50000"/>
          </a:avLst>
        </a:prstGeom>
      </dgm:spPr>
      <dgm:t>
        <a:bodyPr/>
        <a:lstStyle/>
        <a:p>
          <a:endParaRPr lang="pl-PL"/>
        </a:p>
      </dgm:t>
    </dgm:pt>
    <dgm:pt modelId="{FFC5F24D-0587-43B3-AFEB-5EC518C97D45}" type="pres">
      <dgm:prSet presAssocID="{6BB947F6-5FFD-46C0-B8C1-DEE7F10FDBC8}" presName="connectorText" presStyleLbl="sibTrans2D1" presStyleIdx="0" presStyleCnt="8"/>
      <dgm:spPr/>
      <dgm:t>
        <a:bodyPr/>
        <a:lstStyle/>
        <a:p>
          <a:endParaRPr lang="pl-PL"/>
        </a:p>
      </dgm:t>
    </dgm:pt>
    <dgm:pt modelId="{D9D545F5-DFC5-42E7-9336-B61A51B7E2B6}" type="pres">
      <dgm:prSet presAssocID="{948903F0-8378-42E6-84D5-BAC29BFE25E3}" presName="node" presStyleLbl="node1" presStyleIdx="0" presStyleCnt="8">
        <dgm:presLayoutVars>
          <dgm:bulletEnabled val="1"/>
        </dgm:presLayoutVars>
      </dgm:prSet>
      <dgm:spPr>
        <a:prstGeom prst="ellipse">
          <a:avLst/>
        </a:prstGeom>
      </dgm:spPr>
      <dgm:t>
        <a:bodyPr/>
        <a:lstStyle/>
        <a:p>
          <a:endParaRPr lang="pl-PL"/>
        </a:p>
      </dgm:t>
    </dgm:pt>
    <dgm:pt modelId="{C6F425BC-5978-449B-BAF4-B4FDC2970AA7}" type="pres">
      <dgm:prSet presAssocID="{C98B4C2F-2383-4D3C-B69F-019D8D194629}" presName="parTrans" presStyleLbl="sibTrans2D1" presStyleIdx="1" presStyleCnt="8"/>
      <dgm:spPr>
        <a:prstGeom prst="rightArrow">
          <a:avLst>
            <a:gd name="adj1" fmla="val 60000"/>
            <a:gd name="adj2" fmla="val 50000"/>
          </a:avLst>
        </a:prstGeom>
      </dgm:spPr>
      <dgm:t>
        <a:bodyPr/>
        <a:lstStyle/>
        <a:p>
          <a:endParaRPr lang="pl-PL"/>
        </a:p>
      </dgm:t>
    </dgm:pt>
    <dgm:pt modelId="{90693AD4-A3A5-4E80-893C-6513B292E3C3}" type="pres">
      <dgm:prSet presAssocID="{C98B4C2F-2383-4D3C-B69F-019D8D194629}" presName="connectorText" presStyleLbl="sibTrans2D1" presStyleIdx="1" presStyleCnt="8"/>
      <dgm:spPr/>
      <dgm:t>
        <a:bodyPr/>
        <a:lstStyle/>
        <a:p>
          <a:endParaRPr lang="pl-PL"/>
        </a:p>
      </dgm:t>
    </dgm:pt>
    <dgm:pt modelId="{9A318D17-4EC6-4859-AEE3-633B2A2CF941}" type="pres">
      <dgm:prSet presAssocID="{568D2E31-C458-4FDA-AFC7-07F7256499E1}" presName="node" presStyleLbl="node1" presStyleIdx="1" presStyleCnt="8">
        <dgm:presLayoutVars>
          <dgm:bulletEnabled val="1"/>
        </dgm:presLayoutVars>
      </dgm:prSet>
      <dgm:spPr>
        <a:prstGeom prst="ellipse">
          <a:avLst/>
        </a:prstGeom>
      </dgm:spPr>
      <dgm:t>
        <a:bodyPr/>
        <a:lstStyle/>
        <a:p>
          <a:endParaRPr lang="pl-PL"/>
        </a:p>
      </dgm:t>
    </dgm:pt>
    <dgm:pt modelId="{E797E78F-1602-4BB1-ADAB-0A9F3674CAE1}" type="pres">
      <dgm:prSet presAssocID="{42AE03E4-3AF3-42C6-AFDA-0F187192E34C}" presName="parTrans" presStyleLbl="sibTrans2D1" presStyleIdx="2" presStyleCnt="8"/>
      <dgm:spPr>
        <a:prstGeom prst="rightArrow">
          <a:avLst>
            <a:gd name="adj1" fmla="val 60000"/>
            <a:gd name="adj2" fmla="val 50000"/>
          </a:avLst>
        </a:prstGeom>
      </dgm:spPr>
      <dgm:t>
        <a:bodyPr/>
        <a:lstStyle/>
        <a:p>
          <a:endParaRPr lang="pl-PL"/>
        </a:p>
      </dgm:t>
    </dgm:pt>
    <dgm:pt modelId="{F8F0E096-8CA1-4BF3-8116-F7278553F2D2}" type="pres">
      <dgm:prSet presAssocID="{42AE03E4-3AF3-42C6-AFDA-0F187192E34C}" presName="connectorText" presStyleLbl="sibTrans2D1" presStyleIdx="2" presStyleCnt="8"/>
      <dgm:spPr/>
      <dgm:t>
        <a:bodyPr/>
        <a:lstStyle/>
        <a:p>
          <a:endParaRPr lang="pl-PL"/>
        </a:p>
      </dgm:t>
    </dgm:pt>
    <dgm:pt modelId="{FFDF957D-108F-469A-A1B5-ADB1B388F69E}" type="pres">
      <dgm:prSet presAssocID="{F32B333E-39F8-4E45-A850-6FC3344FBC76}" presName="node" presStyleLbl="node1" presStyleIdx="2" presStyleCnt="8">
        <dgm:presLayoutVars>
          <dgm:bulletEnabled val="1"/>
        </dgm:presLayoutVars>
      </dgm:prSet>
      <dgm:spPr>
        <a:prstGeom prst="ellipse">
          <a:avLst/>
        </a:prstGeom>
      </dgm:spPr>
      <dgm:t>
        <a:bodyPr/>
        <a:lstStyle/>
        <a:p>
          <a:endParaRPr lang="pl-PL"/>
        </a:p>
      </dgm:t>
    </dgm:pt>
    <dgm:pt modelId="{DFC31BF4-958C-4DBB-92CE-442243A6DA1C}" type="pres">
      <dgm:prSet presAssocID="{F8990CDE-EB87-4285-ACFD-9ABBEA05BC5B}" presName="parTrans" presStyleLbl="sibTrans2D1" presStyleIdx="3" presStyleCnt="8"/>
      <dgm:spPr>
        <a:prstGeom prst="rightArrow">
          <a:avLst>
            <a:gd name="adj1" fmla="val 60000"/>
            <a:gd name="adj2" fmla="val 50000"/>
          </a:avLst>
        </a:prstGeom>
      </dgm:spPr>
      <dgm:t>
        <a:bodyPr/>
        <a:lstStyle/>
        <a:p>
          <a:endParaRPr lang="pl-PL"/>
        </a:p>
      </dgm:t>
    </dgm:pt>
    <dgm:pt modelId="{422FD060-5F20-4C70-AA6A-4D149DE4029C}" type="pres">
      <dgm:prSet presAssocID="{F8990CDE-EB87-4285-ACFD-9ABBEA05BC5B}" presName="connectorText" presStyleLbl="sibTrans2D1" presStyleIdx="3" presStyleCnt="8"/>
      <dgm:spPr/>
      <dgm:t>
        <a:bodyPr/>
        <a:lstStyle/>
        <a:p>
          <a:endParaRPr lang="pl-PL"/>
        </a:p>
      </dgm:t>
    </dgm:pt>
    <dgm:pt modelId="{66ED2B8A-F1A6-4086-823A-84FEC6BB461F}" type="pres">
      <dgm:prSet presAssocID="{64776FC1-1DC5-44B3-940C-244A03BEE86C}" presName="node" presStyleLbl="node1" presStyleIdx="3" presStyleCnt="8" custRadScaleRad="107058" custRadScaleInc="2649">
        <dgm:presLayoutVars>
          <dgm:bulletEnabled val="1"/>
        </dgm:presLayoutVars>
      </dgm:prSet>
      <dgm:spPr>
        <a:prstGeom prst="ellipse">
          <a:avLst/>
        </a:prstGeom>
      </dgm:spPr>
      <dgm:t>
        <a:bodyPr/>
        <a:lstStyle/>
        <a:p>
          <a:endParaRPr lang="pl-PL"/>
        </a:p>
      </dgm:t>
    </dgm:pt>
    <dgm:pt modelId="{FB6D8877-195C-42E5-8173-902014B9666D}" type="pres">
      <dgm:prSet presAssocID="{558ABFC5-717D-4ED3-878B-9E6F9467B01A}" presName="parTrans" presStyleLbl="sibTrans2D1" presStyleIdx="4" presStyleCnt="8"/>
      <dgm:spPr>
        <a:prstGeom prst="rightArrow">
          <a:avLst>
            <a:gd name="adj1" fmla="val 60000"/>
            <a:gd name="adj2" fmla="val 50000"/>
          </a:avLst>
        </a:prstGeom>
      </dgm:spPr>
      <dgm:t>
        <a:bodyPr/>
        <a:lstStyle/>
        <a:p>
          <a:endParaRPr lang="pl-PL"/>
        </a:p>
      </dgm:t>
    </dgm:pt>
    <dgm:pt modelId="{ED9F8F34-9C1E-441D-90E7-A64DE3D7EC56}" type="pres">
      <dgm:prSet presAssocID="{558ABFC5-717D-4ED3-878B-9E6F9467B01A}" presName="connectorText" presStyleLbl="sibTrans2D1" presStyleIdx="4" presStyleCnt="8"/>
      <dgm:spPr/>
      <dgm:t>
        <a:bodyPr/>
        <a:lstStyle/>
        <a:p>
          <a:endParaRPr lang="pl-PL"/>
        </a:p>
      </dgm:t>
    </dgm:pt>
    <dgm:pt modelId="{51205138-49DD-416B-B606-0CBF3C0B00EC}" type="pres">
      <dgm:prSet presAssocID="{34069BE0-31AD-47C1-900E-2EF22DC1B25B}" presName="node" presStyleLbl="node1" presStyleIdx="4" presStyleCnt="8" custAng="0" custScaleY="101582" custRadScaleRad="110108">
        <dgm:presLayoutVars>
          <dgm:bulletEnabled val="1"/>
        </dgm:presLayoutVars>
      </dgm:prSet>
      <dgm:spPr>
        <a:prstGeom prst="ellipse">
          <a:avLst/>
        </a:prstGeom>
      </dgm:spPr>
      <dgm:t>
        <a:bodyPr/>
        <a:lstStyle/>
        <a:p>
          <a:endParaRPr lang="pl-PL"/>
        </a:p>
      </dgm:t>
    </dgm:pt>
    <dgm:pt modelId="{860B0A50-F53C-460F-B7EC-858915F719B7}" type="pres">
      <dgm:prSet presAssocID="{3315A8B2-FE98-4641-BF51-6FABE3285192}" presName="parTrans" presStyleLbl="sibTrans2D1" presStyleIdx="5" presStyleCnt="8"/>
      <dgm:spPr>
        <a:prstGeom prst="rightArrow">
          <a:avLst>
            <a:gd name="adj1" fmla="val 60000"/>
            <a:gd name="adj2" fmla="val 50000"/>
          </a:avLst>
        </a:prstGeom>
      </dgm:spPr>
      <dgm:t>
        <a:bodyPr/>
        <a:lstStyle/>
        <a:p>
          <a:endParaRPr lang="pl-PL"/>
        </a:p>
      </dgm:t>
    </dgm:pt>
    <dgm:pt modelId="{D2B67CD1-4A2C-4348-8E2F-0A530C92D9B5}" type="pres">
      <dgm:prSet presAssocID="{3315A8B2-FE98-4641-BF51-6FABE3285192}" presName="connectorText" presStyleLbl="sibTrans2D1" presStyleIdx="5" presStyleCnt="8"/>
      <dgm:spPr/>
      <dgm:t>
        <a:bodyPr/>
        <a:lstStyle/>
        <a:p>
          <a:endParaRPr lang="pl-PL"/>
        </a:p>
      </dgm:t>
    </dgm:pt>
    <dgm:pt modelId="{9FA590E3-8B6C-44D7-B74A-B0523069368D}" type="pres">
      <dgm:prSet presAssocID="{543FA3B6-D9EC-48D9-93C8-B81284F4A430}" presName="node" presStyleLbl="node1" presStyleIdx="5" presStyleCnt="8">
        <dgm:presLayoutVars>
          <dgm:bulletEnabled val="1"/>
        </dgm:presLayoutVars>
      </dgm:prSet>
      <dgm:spPr>
        <a:prstGeom prst="ellipse">
          <a:avLst/>
        </a:prstGeom>
      </dgm:spPr>
      <dgm:t>
        <a:bodyPr/>
        <a:lstStyle/>
        <a:p>
          <a:endParaRPr lang="pl-PL"/>
        </a:p>
      </dgm:t>
    </dgm:pt>
    <dgm:pt modelId="{61BF998F-1542-4A0B-B62E-C3BC2C79764F}" type="pres">
      <dgm:prSet presAssocID="{F557395E-9135-4D17-8547-EFEE1A35556A}" presName="parTrans" presStyleLbl="sibTrans2D1" presStyleIdx="6" presStyleCnt="8"/>
      <dgm:spPr>
        <a:prstGeom prst="rightArrow">
          <a:avLst>
            <a:gd name="adj1" fmla="val 60000"/>
            <a:gd name="adj2" fmla="val 50000"/>
          </a:avLst>
        </a:prstGeom>
      </dgm:spPr>
      <dgm:t>
        <a:bodyPr/>
        <a:lstStyle/>
        <a:p>
          <a:endParaRPr lang="pl-PL"/>
        </a:p>
      </dgm:t>
    </dgm:pt>
    <dgm:pt modelId="{C3BE2FD0-56F5-482D-8FEB-41F78571D9A6}" type="pres">
      <dgm:prSet presAssocID="{F557395E-9135-4D17-8547-EFEE1A35556A}" presName="connectorText" presStyleLbl="sibTrans2D1" presStyleIdx="6" presStyleCnt="8"/>
      <dgm:spPr/>
      <dgm:t>
        <a:bodyPr/>
        <a:lstStyle/>
        <a:p>
          <a:endParaRPr lang="pl-PL"/>
        </a:p>
      </dgm:t>
    </dgm:pt>
    <dgm:pt modelId="{2D3950BB-F54C-42A7-88C7-9338B2555836}" type="pres">
      <dgm:prSet presAssocID="{8A57C21D-B496-44D5-A5A5-E3C78176B3C5}" presName="node" presStyleLbl="node1" presStyleIdx="6" presStyleCnt="8" custRadScaleRad="100969" custRadScaleInc="-23876">
        <dgm:presLayoutVars>
          <dgm:bulletEnabled val="1"/>
        </dgm:presLayoutVars>
      </dgm:prSet>
      <dgm:spPr>
        <a:prstGeom prst="ellipse">
          <a:avLst/>
        </a:prstGeom>
      </dgm:spPr>
      <dgm:t>
        <a:bodyPr/>
        <a:lstStyle/>
        <a:p>
          <a:endParaRPr lang="pl-PL"/>
        </a:p>
      </dgm:t>
    </dgm:pt>
    <dgm:pt modelId="{0167ECFE-9B11-4DBA-9054-1B4A4DF9B88A}" type="pres">
      <dgm:prSet presAssocID="{3748D67C-7DF6-45A6-A9ED-D763AF51E791}" presName="parTrans" presStyleLbl="sibTrans2D1" presStyleIdx="7" presStyleCnt="8"/>
      <dgm:spPr>
        <a:prstGeom prst="rightArrow">
          <a:avLst>
            <a:gd name="adj1" fmla="val 60000"/>
            <a:gd name="adj2" fmla="val 50000"/>
          </a:avLst>
        </a:prstGeom>
      </dgm:spPr>
      <dgm:t>
        <a:bodyPr/>
        <a:lstStyle/>
        <a:p>
          <a:endParaRPr lang="pl-PL"/>
        </a:p>
      </dgm:t>
    </dgm:pt>
    <dgm:pt modelId="{E760816A-C0CC-45D7-A8CF-B56C46B5D99C}" type="pres">
      <dgm:prSet presAssocID="{3748D67C-7DF6-45A6-A9ED-D763AF51E791}" presName="connectorText" presStyleLbl="sibTrans2D1" presStyleIdx="7" presStyleCnt="8"/>
      <dgm:spPr/>
      <dgm:t>
        <a:bodyPr/>
        <a:lstStyle/>
        <a:p>
          <a:endParaRPr lang="pl-PL"/>
        </a:p>
      </dgm:t>
    </dgm:pt>
    <dgm:pt modelId="{C80636B2-41C7-4756-A9B5-2E960F24F128}" type="pres">
      <dgm:prSet presAssocID="{ADA39F8B-671B-46D3-9E1E-BEB9F536D738}" presName="node" presStyleLbl="node1" presStyleIdx="7" presStyleCnt="8">
        <dgm:presLayoutVars>
          <dgm:bulletEnabled val="1"/>
        </dgm:presLayoutVars>
      </dgm:prSet>
      <dgm:spPr>
        <a:prstGeom prst="ellipse">
          <a:avLst/>
        </a:prstGeom>
      </dgm:spPr>
      <dgm:t>
        <a:bodyPr/>
        <a:lstStyle/>
        <a:p>
          <a:endParaRPr lang="pl-PL"/>
        </a:p>
      </dgm:t>
    </dgm:pt>
  </dgm:ptLst>
  <dgm:cxnLst>
    <dgm:cxn modelId="{805BCC06-7C3E-4F95-8FB5-69FE288202B3}" type="presOf" srcId="{558ABFC5-717D-4ED3-878B-9E6F9467B01A}" destId="{FB6D8877-195C-42E5-8173-902014B9666D}" srcOrd="0" destOrd="0" presId="urn:microsoft.com/office/officeart/2005/8/layout/radial5"/>
    <dgm:cxn modelId="{78E4E83E-B3BF-4760-BBB3-307976E18CA3}" type="presOf" srcId="{6BB947F6-5FFD-46C0-B8C1-DEE7F10FDBC8}" destId="{FFC5F24D-0587-43B3-AFEB-5EC518C97D45}" srcOrd="1" destOrd="0" presId="urn:microsoft.com/office/officeart/2005/8/layout/radial5"/>
    <dgm:cxn modelId="{663E8B89-26D0-4654-BD52-2BE409BDFCB0}" srcId="{0176A795-17B1-4D65-8F40-93755286D80C}" destId="{568D2E31-C458-4FDA-AFC7-07F7256499E1}" srcOrd="1" destOrd="0" parTransId="{C98B4C2F-2383-4D3C-B69F-019D8D194629}" sibTransId="{F5BC374D-2073-462E-B3BE-96A22F694F22}"/>
    <dgm:cxn modelId="{4E916006-64E6-4E74-B8D8-5F37AF02821A}" type="presOf" srcId="{F557395E-9135-4D17-8547-EFEE1A35556A}" destId="{C3BE2FD0-56F5-482D-8FEB-41F78571D9A6}" srcOrd="1" destOrd="0" presId="urn:microsoft.com/office/officeart/2005/8/layout/radial5"/>
    <dgm:cxn modelId="{59C8DEB0-2D06-4FC1-89B9-D4628997DACF}" type="presOf" srcId="{F557395E-9135-4D17-8547-EFEE1A35556A}" destId="{61BF998F-1542-4A0B-B62E-C3BC2C79764F}" srcOrd="0" destOrd="0" presId="urn:microsoft.com/office/officeart/2005/8/layout/radial5"/>
    <dgm:cxn modelId="{EDD9AAF0-0026-4012-A76F-AF8C83A068B6}" srcId="{0176A795-17B1-4D65-8F40-93755286D80C}" destId="{8A57C21D-B496-44D5-A5A5-E3C78176B3C5}" srcOrd="6" destOrd="0" parTransId="{F557395E-9135-4D17-8547-EFEE1A35556A}" sibTransId="{85B74363-FCC6-4A36-BAE4-A75A6B89E35E}"/>
    <dgm:cxn modelId="{CC72C17E-74AE-426A-BF90-93D9DE7166DD}" type="presOf" srcId="{0176A795-17B1-4D65-8F40-93755286D80C}" destId="{E000D8CA-9B8F-41E8-AA03-5315F7FD5574}" srcOrd="0" destOrd="0" presId="urn:microsoft.com/office/officeart/2005/8/layout/radial5"/>
    <dgm:cxn modelId="{D9D51F50-B3BE-4DE5-9A08-7FED0981CEA9}" type="presOf" srcId="{543FA3B6-D9EC-48D9-93C8-B81284F4A430}" destId="{9FA590E3-8B6C-44D7-B74A-B0523069368D}" srcOrd="0" destOrd="0" presId="urn:microsoft.com/office/officeart/2005/8/layout/radial5"/>
    <dgm:cxn modelId="{22C05963-D0D8-4196-A706-2718E88A8046}" srcId="{0176A795-17B1-4D65-8F40-93755286D80C}" destId="{ADA39F8B-671B-46D3-9E1E-BEB9F536D738}" srcOrd="7" destOrd="0" parTransId="{3748D67C-7DF6-45A6-A9ED-D763AF51E791}" sibTransId="{70CB9532-1010-4B6C-9051-EF079ED834CD}"/>
    <dgm:cxn modelId="{BF4EAD98-3325-4573-86E7-26E35913DBA0}" type="presOf" srcId="{3748D67C-7DF6-45A6-A9ED-D763AF51E791}" destId="{E760816A-C0CC-45D7-A8CF-B56C46B5D99C}" srcOrd="1" destOrd="0" presId="urn:microsoft.com/office/officeart/2005/8/layout/radial5"/>
    <dgm:cxn modelId="{74BB757C-7A8B-4F8D-B50A-4759DBEB8810}" srcId="{0176A795-17B1-4D65-8F40-93755286D80C}" destId="{543FA3B6-D9EC-48D9-93C8-B81284F4A430}" srcOrd="5" destOrd="0" parTransId="{3315A8B2-FE98-4641-BF51-6FABE3285192}" sibTransId="{67908DF0-275F-404C-AD69-A8016F8DE9D6}"/>
    <dgm:cxn modelId="{13AA8FD6-875A-4E9A-8A80-CEC67AF646EA}" type="presOf" srcId="{F8990CDE-EB87-4285-ACFD-9ABBEA05BC5B}" destId="{DFC31BF4-958C-4DBB-92CE-442243A6DA1C}" srcOrd="0" destOrd="0" presId="urn:microsoft.com/office/officeart/2005/8/layout/radial5"/>
    <dgm:cxn modelId="{92CF1076-3C62-431E-BDE4-D9FB8FE2CB26}" type="presOf" srcId="{8A57C21D-B496-44D5-A5A5-E3C78176B3C5}" destId="{2D3950BB-F54C-42A7-88C7-9338B2555836}" srcOrd="0" destOrd="0" presId="urn:microsoft.com/office/officeart/2005/8/layout/radial5"/>
    <dgm:cxn modelId="{6310D72C-A847-4BCC-95DB-48EEF55E3E80}" type="presOf" srcId="{3315A8B2-FE98-4641-BF51-6FABE3285192}" destId="{D2B67CD1-4A2C-4348-8E2F-0A530C92D9B5}" srcOrd="1" destOrd="0" presId="urn:microsoft.com/office/officeart/2005/8/layout/radial5"/>
    <dgm:cxn modelId="{569E6133-7A05-4DF0-AF9F-99419E2D9FA7}" srcId="{0176A795-17B1-4D65-8F40-93755286D80C}" destId="{34069BE0-31AD-47C1-900E-2EF22DC1B25B}" srcOrd="4" destOrd="0" parTransId="{558ABFC5-717D-4ED3-878B-9E6F9467B01A}" sibTransId="{5AC95BC3-225B-48D5-9C99-61DC66C8EE55}"/>
    <dgm:cxn modelId="{3CC2A8B1-A2E6-4626-8A9F-52394F81BD34}" type="presOf" srcId="{42AE03E4-3AF3-42C6-AFDA-0F187192E34C}" destId="{E797E78F-1602-4BB1-ADAB-0A9F3674CAE1}" srcOrd="0" destOrd="0" presId="urn:microsoft.com/office/officeart/2005/8/layout/radial5"/>
    <dgm:cxn modelId="{15070FD1-2704-47D5-922F-6D16291A1E68}" srcId="{0176A795-17B1-4D65-8F40-93755286D80C}" destId="{F32B333E-39F8-4E45-A850-6FC3344FBC76}" srcOrd="2" destOrd="0" parTransId="{42AE03E4-3AF3-42C6-AFDA-0F187192E34C}" sibTransId="{E6191260-D554-4D8A-8DB4-C3BDF18D6971}"/>
    <dgm:cxn modelId="{CF042B9D-3F47-4554-9013-B1AC2D2D45C0}" type="presOf" srcId="{ADA39F8B-671B-46D3-9E1E-BEB9F536D738}" destId="{C80636B2-41C7-4756-A9B5-2E960F24F128}" srcOrd="0" destOrd="0" presId="urn:microsoft.com/office/officeart/2005/8/layout/radial5"/>
    <dgm:cxn modelId="{F3056105-CABC-4F0F-91AA-0B0263659051}" type="presOf" srcId="{F32B333E-39F8-4E45-A850-6FC3344FBC76}" destId="{FFDF957D-108F-469A-A1B5-ADB1B388F69E}" srcOrd="0" destOrd="0" presId="urn:microsoft.com/office/officeart/2005/8/layout/radial5"/>
    <dgm:cxn modelId="{DC1FB4FA-6776-4776-9CB6-7DCE35593EC6}" type="presOf" srcId="{568D2E31-C458-4FDA-AFC7-07F7256499E1}" destId="{9A318D17-4EC6-4859-AEE3-633B2A2CF941}" srcOrd="0" destOrd="0" presId="urn:microsoft.com/office/officeart/2005/8/layout/radial5"/>
    <dgm:cxn modelId="{303FFF14-18C2-4972-B2C2-F937B88515DC}" type="presOf" srcId="{3315A8B2-FE98-4641-BF51-6FABE3285192}" destId="{860B0A50-F53C-460F-B7EC-858915F719B7}" srcOrd="0" destOrd="0" presId="urn:microsoft.com/office/officeart/2005/8/layout/radial5"/>
    <dgm:cxn modelId="{28F4AABE-DBEA-4C74-9DFD-74CAABD360C0}" srcId="{0176A795-17B1-4D65-8F40-93755286D80C}" destId="{64776FC1-1DC5-44B3-940C-244A03BEE86C}" srcOrd="3" destOrd="0" parTransId="{F8990CDE-EB87-4285-ACFD-9ABBEA05BC5B}" sibTransId="{E40A77CA-494F-454D-8252-E101304CF21A}"/>
    <dgm:cxn modelId="{A35DB733-0620-4736-917E-A9E918983EBE}" srcId="{0176A795-17B1-4D65-8F40-93755286D80C}" destId="{948903F0-8378-42E6-84D5-BAC29BFE25E3}" srcOrd="0" destOrd="0" parTransId="{6BB947F6-5FFD-46C0-B8C1-DEE7F10FDBC8}" sibTransId="{6BC61464-0EB2-4787-BE35-87BD5129574A}"/>
    <dgm:cxn modelId="{051FFE1D-6F0B-4EF9-85D6-12D7CBAB7964}" type="presOf" srcId="{3748D67C-7DF6-45A6-A9ED-D763AF51E791}" destId="{0167ECFE-9B11-4DBA-9054-1B4A4DF9B88A}" srcOrd="0" destOrd="0" presId="urn:microsoft.com/office/officeart/2005/8/layout/radial5"/>
    <dgm:cxn modelId="{84109E21-DD93-477A-9AB1-7DC2A832AC98}" type="presOf" srcId="{C98B4C2F-2383-4D3C-B69F-019D8D194629}" destId="{90693AD4-A3A5-4E80-893C-6513B292E3C3}" srcOrd="1" destOrd="0" presId="urn:microsoft.com/office/officeart/2005/8/layout/radial5"/>
    <dgm:cxn modelId="{646F2A85-5C52-4851-9501-FFDEEEE1C702}" type="presOf" srcId="{F8990CDE-EB87-4285-ACFD-9ABBEA05BC5B}" destId="{422FD060-5F20-4C70-AA6A-4D149DE4029C}" srcOrd="1" destOrd="0" presId="urn:microsoft.com/office/officeart/2005/8/layout/radial5"/>
    <dgm:cxn modelId="{22C097EF-8621-49DE-9A2F-E4F5E832B2A4}" type="presOf" srcId="{6BB947F6-5FFD-46C0-B8C1-DEE7F10FDBC8}" destId="{E9BC52B9-237F-46B1-B429-238C5A81BDE9}" srcOrd="0" destOrd="0" presId="urn:microsoft.com/office/officeart/2005/8/layout/radial5"/>
    <dgm:cxn modelId="{AA70B717-245A-4523-9144-CE567C286D65}" type="presOf" srcId="{558ABFC5-717D-4ED3-878B-9E6F9467B01A}" destId="{ED9F8F34-9C1E-441D-90E7-A64DE3D7EC56}" srcOrd="1" destOrd="0" presId="urn:microsoft.com/office/officeart/2005/8/layout/radial5"/>
    <dgm:cxn modelId="{683A8CFF-95D7-44DE-9648-8630B07E56BC}" type="presOf" srcId="{EF6C8A53-CA48-4ABD-87D2-E467E6AEE6F6}" destId="{266AF056-3C2D-47FB-9330-3D6C5FA8F5E6}" srcOrd="0" destOrd="0" presId="urn:microsoft.com/office/officeart/2005/8/layout/radial5"/>
    <dgm:cxn modelId="{97FA551E-1265-457E-B259-32BFC30C171A}" type="presOf" srcId="{C98B4C2F-2383-4D3C-B69F-019D8D194629}" destId="{C6F425BC-5978-449B-BAF4-B4FDC2970AA7}" srcOrd="0" destOrd="0" presId="urn:microsoft.com/office/officeart/2005/8/layout/radial5"/>
    <dgm:cxn modelId="{8F8EF4E7-D769-4BCC-845A-486DA9160ED1}" type="presOf" srcId="{64776FC1-1DC5-44B3-940C-244A03BEE86C}" destId="{66ED2B8A-F1A6-4086-823A-84FEC6BB461F}" srcOrd="0" destOrd="0" presId="urn:microsoft.com/office/officeart/2005/8/layout/radial5"/>
    <dgm:cxn modelId="{F629D860-4A85-47FC-B9A0-408292366A4D}" type="presOf" srcId="{948903F0-8378-42E6-84D5-BAC29BFE25E3}" destId="{D9D545F5-DFC5-42E7-9336-B61A51B7E2B6}" srcOrd="0" destOrd="0" presId="urn:microsoft.com/office/officeart/2005/8/layout/radial5"/>
    <dgm:cxn modelId="{83D0D243-8147-4092-9301-74F5264E5A75}" type="presOf" srcId="{42AE03E4-3AF3-42C6-AFDA-0F187192E34C}" destId="{F8F0E096-8CA1-4BF3-8116-F7278553F2D2}" srcOrd="1" destOrd="0" presId="urn:microsoft.com/office/officeart/2005/8/layout/radial5"/>
    <dgm:cxn modelId="{5D2DE51A-2253-4322-A36B-C633A4CEAC91}" type="presOf" srcId="{34069BE0-31AD-47C1-900E-2EF22DC1B25B}" destId="{51205138-49DD-416B-B606-0CBF3C0B00EC}" srcOrd="0" destOrd="0" presId="urn:microsoft.com/office/officeart/2005/8/layout/radial5"/>
    <dgm:cxn modelId="{34AA8CFB-1754-49E3-8B3A-543E20E682EC}" srcId="{EF6C8A53-CA48-4ABD-87D2-E467E6AEE6F6}" destId="{0176A795-17B1-4D65-8F40-93755286D80C}" srcOrd="0" destOrd="0" parTransId="{FFC9F457-DCD8-4109-B0CA-E1CD7A9E12E6}" sibTransId="{BEDFF5CE-111A-4CB8-A4E9-3D17286CF5C3}"/>
    <dgm:cxn modelId="{4CDDE471-8180-4320-A5A5-7A07349DC47B}" type="presParOf" srcId="{266AF056-3C2D-47FB-9330-3D6C5FA8F5E6}" destId="{E000D8CA-9B8F-41E8-AA03-5315F7FD5574}" srcOrd="0" destOrd="0" presId="urn:microsoft.com/office/officeart/2005/8/layout/radial5"/>
    <dgm:cxn modelId="{202D42A2-F17D-4983-A9A7-6BF7F27B2A99}" type="presParOf" srcId="{266AF056-3C2D-47FB-9330-3D6C5FA8F5E6}" destId="{E9BC52B9-237F-46B1-B429-238C5A81BDE9}" srcOrd="1" destOrd="0" presId="urn:microsoft.com/office/officeart/2005/8/layout/radial5"/>
    <dgm:cxn modelId="{CA05E862-6678-43E5-9A4C-5D6A7A44D78F}" type="presParOf" srcId="{E9BC52B9-237F-46B1-B429-238C5A81BDE9}" destId="{FFC5F24D-0587-43B3-AFEB-5EC518C97D45}" srcOrd="0" destOrd="0" presId="urn:microsoft.com/office/officeart/2005/8/layout/radial5"/>
    <dgm:cxn modelId="{0A749765-88DC-47E4-A41D-9A770B279934}" type="presParOf" srcId="{266AF056-3C2D-47FB-9330-3D6C5FA8F5E6}" destId="{D9D545F5-DFC5-42E7-9336-B61A51B7E2B6}" srcOrd="2" destOrd="0" presId="urn:microsoft.com/office/officeart/2005/8/layout/radial5"/>
    <dgm:cxn modelId="{5A1936E8-712A-4A35-B9E4-84AFCB84A068}" type="presParOf" srcId="{266AF056-3C2D-47FB-9330-3D6C5FA8F5E6}" destId="{C6F425BC-5978-449B-BAF4-B4FDC2970AA7}" srcOrd="3" destOrd="0" presId="urn:microsoft.com/office/officeart/2005/8/layout/radial5"/>
    <dgm:cxn modelId="{14745B9C-215E-449B-9ADA-6D222B866743}" type="presParOf" srcId="{C6F425BC-5978-449B-BAF4-B4FDC2970AA7}" destId="{90693AD4-A3A5-4E80-893C-6513B292E3C3}" srcOrd="0" destOrd="0" presId="urn:microsoft.com/office/officeart/2005/8/layout/radial5"/>
    <dgm:cxn modelId="{2027DAF0-6800-4605-B291-9E7CCDC50C69}" type="presParOf" srcId="{266AF056-3C2D-47FB-9330-3D6C5FA8F5E6}" destId="{9A318D17-4EC6-4859-AEE3-633B2A2CF941}" srcOrd="4" destOrd="0" presId="urn:microsoft.com/office/officeart/2005/8/layout/radial5"/>
    <dgm:cxn modelId="{F62524C4-7665-4943-925E-24DED7CC4C74}" type="presParOf" srcId="{266AF056-3C2D-47FB-9330-3D6C5FA8F5E6}" destId="{E797E78F-1602-4BB1-ADAB-0A9F3674CAE1}" srcOrd="5" destOrd="0" presId="urn:microsoft.com/office/officeart/2005/8/layout/radial5"/>
    <dgm:cxn modelId="{ECBE533D-D6EF-4F80-AF1B-DB2EEDDCFF75}" type="presParOf" srcId="{E797E78F-1602-4BB1-ADAB-0A9F3674CAE1}" destId="{F8F0E096-8CA1-4BF3-8116-F7278553F2D2}" srcOrd="0" destOrd="0" presId="urn:microsoft.com/office/officeart/2005/8/layout/radial5"/>
    <dgm:cxn modelId="{2DF2DEFB-023E-48B8-BF3F-37224FB774F6}" type="presParOf" srcId="{266AF056-3C2D-47FB-9330-3D6C5FA8F5E6}" destId="{FFDF957D-108F-469A-A1B5-ADB1B388F69E}" srcOrd="6" destOrd="0" presId="urn:microsoft.com/office/officeart/2005/8/layout/radial5"/>
    <dgm:cxn modelId="{0C69239D-984A-4BB1-A876-C07B5BD9970B}" type="presParOf" srcId="{266AF056-3C2D-47FB-9330-3D6C5FA8F5E6}" destId="{DFC31BF4-958C-4DBB-92CE-442243A6DA1C}" srcOrd="7" destOrd="0" presId="urn:microsoft.com/office/officeart/2005/8/layout/radial5"/>
    <dgm:cxn modelId="{E0BB5C7D-F643-4A1E-8261-2F43C681DE57}" type="presParOf" srcId="{DFC31BF4-958C-4DBB-92CE-442243A6DA1C}" destId="{422FD060-5F20-4C70-AA6A-4D149DE4029C}" srcOrd="0" destOrd="0" presId="urn:microsoft.com/office/officeart/2005/8/layout/radial5"/>
    <dgm:cxn modelId="{EB4C23A8-1904-4DFA-9156-7EE474418520}" type="presParOf" srcId="{266AF056-3C2D-47FB-9330-3D6C5FA8F5E6}" destId="{66ED2B8A-F1A6-4086-823A-84FEC6BB461F}" srcOrd="8" destOrd="0" presId="urn:microsoft.com/office/officeart/2005/8/layout/radial5"/>
    <dgm:cxn modelId="{76F11262-4A06-4341-BCE8-A4E11C77F547}" type="presParOf" srcId="{266AF056-3C2D-47FB-9330-3D6C5FA8F5E6}" destId="{FB6D8877-195C-42E5-8173-902014B9666D}" srcOrd="9" destOrd="0" presId="urn:microsoft.com/office/officeart/2005/8/layout/radial5"/>
    <dgm:cxn modelId="{CF081CE4-F75B-43F5-B777-0A135B059C59}" type="presParOf" srcId="{FB6D8877-195C-42E5-8173-902014B9666D}" destId="{ED9F8F34-9C1E-441D-90E7-A64DE3D7EC56}" srcOrd="0" destOrd="0" presId="urn:microsoft.com/office/officeart/2005/8/layout/radial5"/>
    <dgm:cxn modelId="{4F108019-0001-44AB-9EF5-FDD0AF0E56C9}" type="presParOf" srcId="{266AF056-3C2D-47FB-9330-3D6C5FA8F5E6}" destId="{51205138-49DD-416B-B606-0CBF3C0B00EC}" srcOrd="10" destOrd="0" presId="urn:microsoft.com/office/officeart/2005/8/layout/radial5"/>
    <dgm:cxn modelId="{3F4F9BB3-F761-4302-A1D1-5BCB65F2EE5B}" type="presParOf" srcId="{266AF056-3C2D-47FB-9330-3D6C5FA8F5E6}" destId="{860B0A50-F53C-460F-B7EC-858915F719B7}" srcOrd="11" destOrd="0" presId="urn:microsoft.com/office/officeart/2005/8/layout/radial5"/>
    <dgm:cxn modelId="{7A671B93-D457-4107-9351-28B941292F3E}" type="presParOf" srcId="{860B0A50-F53C-460F-B7EC-858915F719B7}" destId="{D2B67CD1-4A2C-4348-8E2F-0A530C92D9B5}" srcOrd="0" destOrd="0" presId="urn:microsoft.com/office/officeart/2005/8/layout/radial5"/>
    <dgm:cxn modelId="{19F51A95-58E0-4B25-9FCA-C4E13D805EF3}" type="presParOf" srcId="{266AF056-3C2D-47FB-9330-3D6C5FA8F5E6}" destId="{9FA590E3-8B6C-44D7-B74A-B0523069368D}" srcOrd="12" destOrd="0" presId="urn:microsoft.com/office/officeart/2005/8/layout/radial5"/>
    <dgm:cxn modelId="{8CDB400F-E5B5-4C99-B424-D6DBE4E5E4C9}" type="presParOf" srcId="{266AF056-3C2D-47FB-9330-3D6C5FA8F5E6}" destId="{61BF998F-1542-4A0B-B62E-C3BC2C79764F}" srcOrd="13" destOrd="0" presId="urn:microsoft.com/office/officeart/2005/8/layout/radial5"/>
    <dgm:cxn modelId="{24B14F78-D092-4D89-ACD2-7C55F8615C9E}" type="presParOf" srcId="{61BF998F-1542-4A0B-B62E-C3BC2C79764F}" destId="{C3BE2FD0-56F5-482D-8FEB-41F78571D9A6}" srcOrd="0" destOrd="0" presId="urn:microsoft.com/office/officeart/2005/8/layout/radial5"/>
    <dgm:cxn modelId="{40E0E87F-B57C-4247-9C37-91718405B667}" type="presParOf" srcId="{266AF056-3C2D-47FB-9330-3D6C5FA8F5E6}" destId="{2D3950BB-F54C-42A7-88C7-9338B2555836}" srcOrd="14" destOrd="0" presId="urn:microsoft.com/office/officeart/2005/8/layout/radial5"/>
    <dgm:cxn modelId="{4B5C9CEA-3A37-44A4-ACD1-FD9C63BC3E0B}" type="presParOf" srcId="{266AF056-3C2D-47FB-9330-3D6C5FA8F5E6}" destId="{0167ECFE-9B11-4DBA-9054-1B4A4DF9B88A}" srcOrd="15" destOrd="0" presId="urn:microsoft.com/office/officeart/2005/8/layout/radial5"/>
    <dgm:cxn modelId="{EAA7A10C-E8CF-42CD-B56A-9D5D3C82188F}" type="presParOf" srcId="{0167ECFE-9B11-4DBA-9054-1B4A4DF9B88A}" destId="{E760816A-C0CC-45D7-A8CF-B56C46B5D99C}" srcOrd="0" destOrd="0" presId="urn:microsoft.com/office/officeart/2005/8/layout/radial5"/>
    <dgm:cxn modelId="{0E3E0F9F-3671-490E-96FA-A567124EE7C1}" type="presParOf" srcId="{266AF056-3C2D-47FB-9330-3D6C5FA8F5E6}" destId="{C80636B2-41C7-4756-A9B5-2E960F24F128}" srcOrd="16"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00D8CA-9B8F-41E8-AA03-5315F7FD5574}">
      <dsp:nvSpPr>
        <dsp:cNvPr id="0" name=""/>
        <dsp:cNvSpPr/>
      </dsp:nvSpPr>
      <dsp:spPr>
        <a:xfrm>
          <a:off x="2482396" y="1631083"/>
          <a:ext cx="1548251" cy="1647985"/>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chemeClr val="bg1"/>
              </a:solidFill>
              <a:latin typeface="Calibri" panose="020F0502020204030204"/>
              <a:ea typeface="+mn-ea"/>
              <a:cs typeface="+mn-cs"/>
            </a:rPr>
            <a:t>Edukacja w szkole muzycznej  rozwija zdolności oraz  umiejętności  muzyczne, a także: </a:t>
          </a:r>
        </a:p>
      </dsp:txBody>
      <dsp:txXfrm>
        <a:off x="2709132" y="1872425"/>
        <a:ext cx="1094779" cy="1165301"/>
      </dsp:txXfrm>
    </dsp:sp>
    <dsp:sp modelId="{E9BC52B9-237F-46B1-B429-238C5A81BDE9}">
      <dsp:nvSpPr>
        <dsp:cNvPr id="0" name=""/>
        <dsp:cNvSpPr/>
      </dsp:nvSpPr>
      <dsp:spPr>
        <a:xfrm rot="16157995">
          <a:off x="3124911" y="1252511"/>
          <a:ext cx="237769" cy="322151"/>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rot="10800000">
        <a:off x="3161012" y="1352604"/>
        <a:ext cx="166438" cy="193291"/>
      </dsp:txXfrm>
    </dsp:sp>
    <dsp:sp modelId="{D9D545F5-DFC5-42E7-9336-B61A51B7E2B6}">
      <dsp:nvSpPr>
        <dsp:cNvPr id="0" name=""/>
        <dsp:cNvSpPr/>
      </dsp:nvSpPr>
      <dsp:spPr>
        <a:xfrm>
          <a:off x="2641547" y="-1771"/>
          <a:ext cx="1184380" cy="1184380"/>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latin typeface="Calibri" panose="020F0502020204030204"/>
              <a:ea typeface="+mn-ea"/>
              <a:cs typeface="+mn-cs"/>
            </a:rPr>
            <a:t>Poprawia koncentrację. </a:t>
          </a:r>
        </a:p>
      </dsp:txBody>
      <dsp:txXfrm>
        <a:off x="2814995" y="171677"/>
        <a:ext cx="837484" cy="837484"/>
      </dsp:txXfrm>
    </dsp:sp>
    <dsp:sp modelId="{C6F425BC-5978-449B-BAF4-B4FDC2970AA7}">
      <dsp:nvSpPr>
        <dsp:cNvPr id="0" name=""/>
        <dsp:cNvSpPr/>
      </dsp:nvSpPr>
      <dsp:spPr>
        <a:xfrm rot="18898319">
          <a:off x="3856605" y="1570053"/>
          <a:ext cx="246310" cy="322151"/>
        </a:xfrm>
        <a:prstGeom prst="rightArrow">
          <a:avLst>
            <a:gd name="adj1" fmla="val 60000"/>
            <a:gd name="adj2" fmla="val 50000"/>
          </a:avLst>
        </a:prstGeom>
        <a:solidFill>
          <a:srgbClr val="FFC000">
            <a:hueOff val="1485099"/>
            <a:satOff val="-6853"/>
            <a:lumOff val="2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a:off x="3867439" y="1660621"/>
        <a:ext cx="172417" cy="193291"/>
      </dsp:txXfrm>
    </dsp:sp>
    <dsp:sp modelId="{9A318D17-4EC6-4859-AEE3-633B2A2CF941}">
      <dsp:nvSpPr>
        <dsp:cNvPr id="0" name=""/>
        <dsp:cNvSpPr/>
      </dsp:nvSpPr>
      <dsp:spPr>
        <a:xfrm>
          <a:off x="3975263" y="550671"/>
          <a:ext cx="1184380" cy="1184380"/>
        </a:xfrm>
        <a:prstGeom prst="ellipse">
          <a:avLst/>
        </a:prstGeom>
        <a:solidFill>
          <a:srgbClr val="FFC000">
            <a:hueOff val="1485099"/>
            <a:satOff val="-6853"/>
            <a:lumOff val="25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latin typeface="Calibri" panose="020F0502020204030204"/>
              <a:ea typeface="+mn-ea"/>
              <a:cs typeface="+mn-cs"/>
            </a:rPr>
            <a:t>Uczy cierpliwości i wytrwałości. </a:t>
          </a:r>
        </a:p>
      </dsp:txBody>
      <dsp:txXfrm>
        <a:off x="4148711" y="724119"/>
        <a:ext cx="837484" cy="837484"/>
      </dsp:txXfrm>
    </dsp:sp>
    <dsp:sp modelId="{E797E78F-1602-4BB1-ADAB-0A9F3674CAE1}">
      <dsp:nvSpPr>
        <dsp:cNvPr id="0" name=""/>
        <dsp:cNvSpPr/>
      </dsp:nvSpPr>
      <dsp:spPr>
        <a:xfrm rot="39668">
          <a:off x="4139965" y="2305714"/>
          <a:ext cx="263503" cy="322151"/>
        </a:xfrm>
        <a:prstGeom prst="rightArrow">
          <a:avLst>
            <a:gd name="adj1" fmla="val 60000"/>
            <a:gd name="adj2" fmla="val 50000"/>
          </a:avLst>
        </a:prstGeom>
        <a:solidFill>
          <a:srgbClr val="FFC000">
            <a:hueOff val="2970198"/>
            <a:satOff val="-13705"/>
            <a:lumOff val="504"/>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a:off x="4139968" y="2369688"/>
        <a:ext cx="184452" cy="193291"/>
      </dsp:txXfrm>
    </dsp:sp>
    <dsp:sp modelId="{FFDF957D-108F-469A-A1B5-ADB1B388F69E}">
      <dsp:nvSpPr>
        <dsp:cNvPr id="0" name=""/>
        <dsp:cNvSpPr/>
      </dsp:nvSpPr>
      <dsp:spPr>
        <a:xfrm>
          <a:off x="4527706" y="1884387"/>
          <a:ext cx="1184380" cy="1184380"/>
        </a:xfrm>
        <a:prstGeom prst="ellipse">
          <a:avLst/>
        </a:prstGeom>
        <a:solidFill>
          <a:srgbClr val="FFC000">
            <a:hueOff val="2970198"/>
            <a:satOff val="-13705"/>
            <a:lumOff val="5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latin typeface="Calibri" panose="020F0502020204030204"/>
              <a:ea typeface="+mn-ea"/>
              <a:cs typeface="+mn-cs"/>
            </a:rPr>
            <a:t>Poprawia pamięć.</a:t>
          </a:r>
        </a:p>
      </dsp:txBody>
      <dsp:txXfrm>
        <a:off x="4701154" y="2057835"/>
        <a:ext cx="837484" cy="837484"/>
      </dsp:txXfrm>
    </dsp:sp>
    <dsp:sp modelId="{DFC31BF4-958C-4DBB-92CE-442243A6DA1C}">
      <dsp:nvSpPr>
        <dsp:cNvPr id="0" name=""/>
        <dsp:cNvSpPr/>
      </dsp:nvSpPr>
      <dsp:spPr>
        <a:xfrm rot="2789099">
          <a:off x="3850063" y="3094293"/>
          <a:ext cx="332613" cy="322151"/>
        </a:xfrm>
        <a:prstGeom prst="rightArrow">
          <a:avLst>
            <a:gd name="adj1" fmla="val 60000"/>
            <a:gd name="adj2" fmla="val 50000"/>
          </a:avLst>
        </a:prstGeom>
        <a:solidFill>
          <a:srgbClr val="FFC000">
            <a:hueOff val="4455297"/>
            <a:satOff val="-20558"/>
            <a:lumOff val="75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a:off x="3865113" y="3123680"/>
        <a:ext cx="235968" cy="193291"/>
      </dsp:txXfrm>
    </dsp:sp>
    <dsp:sp modelId="{66ED2B8A-F1A6-4086-823A-84FEC6BB461F}">
      <dsp:nvSpPr>
        <dsp:cNvPr id="0" name=""/>
        <dsp:cNvSpPr/>
      </dsp:nvSpPr>
      <dsp:spPr>
        <a:xfrm>
          <a:off x="4054466" y="3327013"/>
          <a:ext cx="1184380" cy="1184380"/>
        </a:xfrm>
        <a:prstGeom prst="ellipse">
          <a:avLst/>
        </a:prstGeom>
        <a:solidFill>
          <a:srgbClr val="FFC000">
            <a:hueOff val="4455297"/>
            <a:satOff val="-20558"/>
            <a:lumOff val="75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latin typeface="Calibri" panose="020F0502020204030204"/>
              <a:ea typeface="+mn-ea"/>
              <a:cs typeface="+mn-cs"/>
            </a:rPr>
            <a:t>Uczy jak radzić sobie ze stresem.</a:t>
          </a:r>
        </a:p>
      </dsp:txBody>
      <dsp:txXfrm>
        <a:off x="4227914" y="3500461"/>
        <a:ext cx="837484" cy="837484"/>
      </dsp:txXfrm>
    </dsp:sp>
    <dsp:sp modelId="{FB6D8877-195C-42E5-8173-902014B9666D}">
      <dsp:nvSpPr>
        <dsp:cNvPr id="0" name=""/>
        <dsp:cNvSpPr/>
      </dsp:nvSpPr>
      <dsp:spPr>
        <a:xfrm rot="5441058">
          <a:off x="3116090" y="3351803"/>
          <a:ext cx="255595" cy="322151"/>
        </a:xfrm>
        <a:prstGeom prst="rightArrow">
          <a:avLst>
            <a:gd name="adj1" fmla="val 60000"/>
            <a:gd name="adj2" fmla="val 50000"/>
          </a:avLst>
        </a:prstGeom>
        <a:solidFill>
          <a:srgbClr val="FFC000">
            <a:hueOff val="5940396"/>
            <a:satOff val="-27410"/>
            <a:lumOff val="100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rot="10800000">
        <a:off x="3154887" y="3377897"/>
        <a:ext cx="178917" cy="193291"/>
      </dsp:txXfrm>
    </dsp:sp>
    <dsp:sp modelId="{51205138-49DD-416B-B606-0CBF3C0B00EC}">
      <dsp:nvSpPr>
        <dsp:cNvPr id="0" name=""/>
        <dsp:cNvSpPr/>
      </dsp:nvSpPr>
      <dsp:spPr>
        <a:xfrm>
          <a:off x="2641547" y="3761179"/>
          <a:ext cx="1184380" cy="1203117"/>
        </a:xfrm>
        <a:prstGeom prst="ellipse">
          <a:avLst/>
        </a:prstGeom>
        <a:solidFill>
          <a:srgbClr val="FFC000">
            <a:hueOff val="5940396"/>
            <a:satOff val="-27410"/>
            <a:lumOff val="100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latin typeface="Calibri" panose="020F0502020204030204"/>
              <a:ea typeface="+mn-ea"/>
              <a:cs typeface="+mn-cs"/>
            </a:rPr>
            <a:t>Wzmacnia poczucie pewności siebie.</a:t>
          </a:r>
        </a:p>
      </dsp:txBody>
      <dsp:txXfrm>
        <a:off x="2814995" y="3937371"/>
        <a:ext cx="837484" cy="850733"/>
      </dsp:txXfrm>
    </dsp:sp>
    <dsp:sp modelId="{860B0A50-F53C-460F-B7EC-858915F719B7}">
      <dsp:nvSpPr>
        <dsp:cNvPr id="0" name=""/>
        <dsp:cNvSpPr/>
      </dsp:nvSpPr>
      <dsp:spPr>
        <a:xfrm rot="8101626">
          <a:off x="2371350" y="3038702"/>
          <a:ext cx="279530" cy="322151"/>
        </a:xfrm>
        <a:prstGeom prst="rightArrow">
          <a:avLst>
            <a:gd name="adj1" fmla="val 60000"/>
            <a:gd name="adj2" fmla="val 50000"/>
          </a:avLst>
        </a:prstGeom>
        <a:solidFill>
          <a:srgbClr val="FFC000">
            <a:hueOff val="7425494"/>
            <a:satOff val="-34263"/>
            <a:lumOff val="1261"/>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rot="10800000">
        <a:off x="2442942" y="3073497"/>
        <a:ext cx="195671" cy="193291"/>
      </dsp:txXfrm>
    </dsp:sp>
    <dsp:sp modelId="{9FA590E3-8B6C-44D7-B74A-B0523069368D}">
      <dsp:nvSpPr>
        <dsp:cNvPr id="0" name=""/>
        <dsp:cNvSpPr/>
      </dsp:nvSpPr>
      <dsp:spPr>
        <a:xfrm>
          <a:off x="1307830" y="3218104"/>
          <a:ext cx="1184380" cy="1184380"/>
        </a:xfrm>
        <a:prstGeom prst="ellipse">
          <a:avLst/>
        </a:prstGeom>
        <a:solidFill>
          <a:srgbClr val="FFC000">
            <a:hueOff val="7425494"/>
            <a:satOff val="-34263"/>
            <a:lumOff val="12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latin typeface="Calibri" panose="020F0502020204030204"/>
              <a:ea typeface="+mn-ea"/>
              <a:cs typeface="+mn-cs"/>
            </a:rPr>
            <a:t>Zwiększa zdolność uczenia się języków obcych. </a:t>
          </a:r>
        </a:p>
      </dsp:txBody>
      <dsp:txXfrm>
        <a:off x="1481278" y="3391552"/>
        <a:ext cx="837484" cy="837484"/>
      </dsp:txXfrm>
    </dsp:sp>
    <dsp:sp modelId="{61BF998F-1542-4A0B-B62E-C3BC2C79764F}">
      <dsp:nvSpPr>
        <dsp:cNvPr id="0" name=""/>
        <dsp:cNvSpPr/>
      </dsp:nvSpPr>
      <dsp:spPr>
        <a:xfrm rot="10443328">
          <a:off x="2065720" y="2402474"/>
          <a:ext cx="298086" cy="322151"/>
        </a:xfrm>
        <a:prstGeom prst="rightArrow">
          <a:avLst>
            <a:gd name="adj1" fmla="val 60000"/>
            <a:gd name="adj2" fmla="val 50000"/>
          </a:avLst>
        </a:prstGeom>
        <a:solidFill>
          <a:srgbClr val="FFC000">
            <a:hueOff val="8910593"/>
            <a:satOff val="-41115"/>
            <a:lumOff val="151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rot="10800000">
        <a:off x="2154906" y="2462273"/>
        <a:ext cx="208660" cy="193291"/>
      </dsp:txXfrm>
    </dsp:sp>
    <dsp:sp modelId="{2D3950BB-F54C-42A7-88C7-9338B2555836}">
      <dsp:nvSpPr>
        <dsp:cNvPr id="0" name=""/>
        <dsp:cNvSpPr/>
      </dsp:nvSpPr>
      <dsp:spPr>
        <a:xfrm>
          <a:off x="745475" y="2062687"/>
          <a:ext cx="1184380" cy="1184380"/>
        </a:xfrm>
        <a:prstGeom prst="ellipse">
          <a:avLst/>
        </a:prstGeom>
        <a:solidFill>
          <a:srgbClr val="FFC000">
            <a:hueOff val="8910593"/>
            <a:satOff val="-41115"/>
            <a:lumOff val="151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latin typeface="Calibri" panose="020F0502020204030204"/>
              <a:ea typeface="+mn-ea"/>
              <a:cs typeface="+mn-cs"/>
            </a:rPr>
            <a:t>Uczy współpracy w grupie oraz wyrażania swoich poglądów. </a:t>
          </a:r>
        </a:p>
      </dsp:txBody>
      <dsp:txXfrm>
        <a:off x="918923" y="2236135"/>
        <a:ext cx="837484" cy="837484"/>
      </dsp:txXfrm>
    </dsp:sp>
    <dsp:sp modelId="{0167ECFE-9B11-4DBA-9054-1B4A4DF9B88A}">
      <dsp:nvSpPr>
        <dsp:cNvPr id="0" name=""/>
        <dsp:cNvSpPr/>
      </dsp:nvSpPr>
      <dsp:spPr>
        <a:xfrm rot="13442956">
          <a:off x="2378026" y="1571864"/>
          <a:ext cx="263975" cy="322151"/>
        </a:xfrm>
        <a:prstGeom prst="rightArrow">
          <a:avLst>
            <a:gd name="adj1" fmla="val 60000"/>
            <a:gd name="adj2" fmla="val 50000"/>
          </a:avLst>
        </a:prstGeom>
        <a:solidFill>
          <a:srgbClr val="FFC000">
            <a:hueOff val="10395692"/>
            <a:satOff val="-47968"/>
            <a:lumOff val="176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rot="10800000">
        <a:off x="2446081" y="1663824"/>
        <a:ext cx="184783" cy="193291"/>
      </dsp:txXfrm>
    </dsp:sp>
    <dsp:sp modelId="{C80636B2-41C7-4756-A9B5-2E960F24F128}">
      <dsp:nvSpPr>
        <dsp:cNvPr id="0" name=""/>
        <dsp:cNvSpPr/>
      </dsp:nvSpPr>
      <dsp:spPr>
        <a:xfrm>
          <a:off x="1307830" y="550671"/>
          <a:ext cx="1184380" cy="1184380"/>
        </a:xfrm>
        <a:prstGeom prst="ellips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0" kern="1200">
              <a:solidFill>
                <a:sysClr val="windowText" lastClr="000000"/>
              </a:solidFill>
            </a:rPr>
            <a:t>Rozwija twórcze myślenie, inwencję artystyczną oraz wrażliwość estetyczną. </a:t>
          </a:r>
          <a:endParaRPr lang="pl-PL" sz="900" b="0" kern="1200">
            <a:solidFill>
              <a:sysClr val="windowText" lastClr="000000"/>
            </a:solidFill>
            <a:latin typeface="Calibri" panose="020F0502020204030204"/>
            <a:ea typeface="+mn-ea"/>
            <a:cs typeface="+mn-cs"/>
          </a:endParaRPr>
        </a:p>
      </dsp:txBody>
      <dsp:txXfrm>
        <a:off x="1481278" y="724119"/>
        <a:ext cx="837484" cy="8374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5A6AF-136B-4BD2-AB43-4556FE95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386</Words>
  <Characters>2318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Joanna Janczyk-Wajman</cp:lastModifiedBy>
  <cp:revision>12</cp:revision>
  <dcterms:created xsi:type="dcterms:W3CDTF">2020-05-22T13:00:00Z</dcterms:created>
  <dcterms:modified xsi:type="dcterms:W3CDTF">2021-01-29T18:29:00Z</dcterms:modified>
</cp:coreProperties>
</file>