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51A" w:rsidRDefault="00FA651A">
      <w:pPr>
        <w:rPr>
          <w:b/>
        </w:rPr>
      </w:pPr>
      <w:bookmarkStart w:id="0" w:name="_GoBack"/>
      <w:bookmarkEnd w:id="0"/>
      <w:r w:rsidRPr="00FA651A">
        <w:rPr>
          <w:b/>
        </w:rPr>
        <w:t>Wymagania edukacyjne na poszczególne oceny</w:t>
      </w:r>
      <w:r>
        <w:rPr>
          <w:b/>
        </w:rPr>
        <w:t>. Planeta Nowa 6</w:t>
      </w:r>
    </w:p>
    <w:p w:rsidR="00E84D66" w:rsidRPr="00FA651A" w:rsidRDefault="00E84D66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02"/>
        <w:gridCol w:w="3003"/>
        <w:gridCol w:w="3003"/>
        <w:gridCol w:w="3003"/>
        <w:gridCol w:w="3003"/>
      </w:tblGrid>
      <w:tr w:rsidR="00FA651A" w:rsidTr="00E84D66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Wymagania na poszczególne oceny</w:t>
            </w:r>
          </w:p>
        </w:tc>
      </w:tr>
      <w:tr w:rsidR="00FA651A" w:rsidTr="00E84D66">
        <w:trPr>
          <w:trHeight w:val="283"/>
        </w:trPr>
        <w:tc>
          <w:tcPr>
            <w:tcW w:w="3002" w:type="dxa"/>
          </w:tcPr>
          <w:p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konieczne</w:t>
            </w:r>
          </w:p>
          <w:p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dopuszczająca)</w:t>
            </w:r>
          </w:p>
        </w:tc>
        <w:tc>
          <w:tcPr>
            <w:tcW w:w="3003" w:type="dxa"/>
          </w:tcPr>
          <w:p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podstawowe</w:t>
            </w:r>
          </w:p>
          <w:p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dostateczna)</w:t>
            </w:r>
          </w:p>
        </w:tc>
        <w:tc>
          <w:tcPr>
            <w:tcW w:w="3003" w:type="dxa"/>
          </w:tcPr>
          <w:p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rozszerzające</w:t>
            </w:r>
          </w:p>
          <w:p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dobra)</w:t>
            </w:r>
          </w:p>
        </w:tc>
        <w:tc>
          <w:tcPr>
            <w:tcW w:w="3003" w:type="dxa"/>
          </w:tcPr>
          <w:p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dopełniające</w:t>
            </w:r>
          </w:p>
          <w:p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bardzo dobra)</w:t>
            </w:r>
          </w:p>
        </w:tc>
        <w:tc>
          <w:tcPr>
            <w:tcW w:w="3003" w:type="dxa"/>
          </w:tcPr>
          <w:p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wykraczające</w:t>
            </w:r>
          </w:p>
          <w:p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celująca)</w:t>
            </w:r>
          </w:p>
        </w:tc>
      </w:tr>
      <w:tr w:rsidR="00FA651A" w:rsidTr="00E84D66">
        <w:trPr>
          <w:trHeight w:val="283"/>
        </w:trPr>
        <w:tc>
          <w:tcPr>
            <w:tcW w:w="3002" w:type="dxa"/>
            <w:tcBorders>
              <w:bottom w:val="double" w:sz="4" w:space="0" w:color="auto"/>
            </w:tcBorders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2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3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4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5</w:t>
            </w:r>
          </w:p>
        </w:tc>
        <w:tc>
          <w:tcPr>
            <w:tcW w:w="3003" w:type="dxa"/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6</w:t>
            </w:r>
          </w:p>
        </w:tc>
      </w:tr>
      <w:tr w:rsidR="00FA651A" w:rsidTr="00E84D66">
        <w:trPr>
          <w:trHeight w:val="283"/>
        </w:trPr>
        <w:tc>
          <w:tcPr>
            <w:tcW w:w="15014" w:type="dxa"/>
            <w:gridSpan w:val="5"/>
            <w:tcBorders>
              <w:top w:val="double" w:sz="4" w:space="0" w:color="auto"/>
            </w:tcBorders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1. Współrzędne geograficzne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lub na globusie równik, południki 0° i 180° oraz półkule: południową, północną, wschodnią i zachodnią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symbole oznaczające kierunki geograficzne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do czego służą współrzędne geograficzne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południków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równoleżników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wartości południków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równoleżników w miarach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kątowych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długość geograficzna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szerokość</w:t>
            </w:r>
            <w:r w:rsidR="00527076" w:rsidRPr="00FE5A41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geograficzna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rozciągłość południkowa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rozciągłość</w:t>
            </w:r>
            <w:r w:rsidR="00527076" w:rsidRPr="00FE5A41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równoleżnikowa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odczytuje szerokość geograficzną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długość geograficzną wybranych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punktów na globusie i mapie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odszukuje obiekty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podanych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współrzędnych geograficznych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położenie matematycznogeograficzne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punktów i obszarów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mapie świata i mapie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współrzędne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drogowej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oblicza rozciągłość południkową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rozciągłość równoleżnikową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wybranych obszarów na Ziemi</w:t>
            </w:r>
          </w:p>
          <w:p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współrzędne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punktu, w którym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się znajduje, za pomocą aplikacji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obsługującej mapy w smartfonie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lub komputerze</w:t>
            </w:r>
          </w:p>
          <w:p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 terenie współrzędne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dowolnych punktów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 pomocą mapy i odbiornika GPS</w:t>
            </w:r>
          </w:p>
        </w:tc>
      </w:tr>
      <w:tr w:rsidR="00FA651A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2. Ruchy Ziemi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rodzaje ciał niebieskich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znajdujących się w Układzie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Słonecznym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planety Układu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Słonecznego w kolejności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od znajdującej się najbliżej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 tej, która jest położona najdalej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na czym polega ruch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obrotowy 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górowanie Słońca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czas trwania ruchu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obrotowego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demonstruje ruch obrotowy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 użyciu modeli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na czym polega ruch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obiegowy 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demonstruje ruch obiegowy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 użyciu modeli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wymienia daty rozpoczęcia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astronomicznych pór roku</w:t>
            </w:r>
          </w:p>
          <w:p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globusie i mapie strefy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oświetlenia Ziemi</w:t>
            </w:r>
          </w:p>
          <w:p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E84D66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gwiazda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planeta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planetoida</w:t>
            </w:r>
            <w:r w:rsidRPr="00FE5A41">
              <w:rPr>
                <w:rFonts w:cstheme="minorHAnsi"/>
                <w:sz w:val="18"/>
                <w:szCs w:val="18"/>
              </w:rPr>
              <w:t>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meteor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meteoryt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kometa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różnicę między gwiazdą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planetą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ruchu obrotowego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występowanie dnia i nocy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jako głównego następstwo ruchu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obrotowego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cechy ruchu obiegowego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strefy oświetlenia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wskazuje ich granice na mapie lub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globusie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rodzaje ciał niebieskich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przedstawionych na ilustracji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dzienną wędrówkę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 niebie, posługując się ilustracją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lub planszą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wędrówkę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 niebie w różnych porach roku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ilustracji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przebieg linii zmiany daty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zmiany w oświetleniu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 w pierwszych dniach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astronomicznych pór roku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ilustracji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następstwa ruchu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obiegowego 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na jakiej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wyróżnia się strefy oświetlenia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budowę Układu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Słonecznego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zależność między kątem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padania promieni słonecznych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długością cienia gnomonu lub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drzewa na podstawie ilustracji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różnicę między czasem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strefowym a czasem słonecznym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kuli ziemskiej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przyczyny występowania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dnia polarnego i nocy polarnej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strefy oświetlenia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Ziemi z uwzględnieniem kąta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padania promieni słonecznych,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czasu trwania dnia i nocy oraz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występowania pór roku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związek między ruchem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obrotowym Ziemi a takimi zjawiskami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jak pozorna wędrówka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 niebie, górowanie Słońca,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występowanie dnia i nocy, dobowy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rytm życia człowieka i przyrody,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występowanie stref czasowych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czas strefowy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stref czasowych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wykazuje związek między położeniem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geograficznym obszaru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wysokością górowania Słońca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wykazuje związek między ruchem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obiegowym Ziemi a strefami jej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oświetlenia oraz strefowym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zróżnicowaniem klimatów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krajobrazów na Ziemi</w:t>
            </w:r>
          </w:p>
        </w:tc>
      </w:tr>
      <w:tr w:rsidR="00FA651A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lastRenderedPageBreak/>
              <w:t>3. Środowisko przyrodnicze i ludność Europy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położenie Europy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świata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nazwy większych mórz,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zatok, cieśnin i wysp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wskazuje je na mapie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przebieg umownej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granicy między Europą a Azją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elementy krajobrazu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Islandii na podstawie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strefy klimatyczne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Europie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obszary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 o cechach klimatu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morskiego i kontynentalnego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liczbę państw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politycznej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największe i najmniejsze państwa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wpływające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rozmieszczenie ludności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wyjaśnia znaczenie terminu </w:t>
            </w:r>
            <w:r w:rsidRPr="00E84D66">
              <w:rPr>
                <w:rFonts w:cstheme="minorHAnsi"/>
                <w:i/>
                <w:sz w:val="18"/>
                <w:szCs w:val="18"/>
              </w:rPr>
              <w:t>gęstość</w:t>
            </w:r>
            <w:r w:rsidR="00527076" w:rsidRPr="00E84D66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E84D66">
              <w:rPr>
                <w:rFonts w:cstheme="minorHAnsi"/>
                <w:i/>
                <w:sz w:val="18"/>
                <w:szCs w:val="18"/>
              </w:rPr>
              <w:t>zaludnienia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rozmieszczenia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 obszary o dużej i małej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gęstości zaludnienia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starzejące się kraje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grupy ludów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zamieszkujących Europę na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podstawie mapy tematycznej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języki i religie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występujące 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Paryż i Londyn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przebieg umownej granicy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między Europą a Azją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decydujące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długości linii brzegowej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największe krainy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Europy i wskazuje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je na mapie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położenie geograficzne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Islandii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i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wulkan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magma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erupcja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lawa</w:t>
            </w:r>
            <w:r w:rsidRPr="00FE5A41">
              <w:rPr>
                <w:rFonts w:cstheme="minorHAnsi"/>
                <w:sz w:val="18"/>
                <w:szCs w:val="18"/>
              </w:rPr>
              <w:t>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bazalt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kryterium wyróżniania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stref klimatycznych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cechy wybranych typów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odmian klimatu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klimatogramów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i wskazuje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politycznej Europy państwa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powstałe na przełomie lat 80. i 90.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XX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w.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rozmieszczenie ludności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Pr="00FE5A41"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Europie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rozmieszczenia ludności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liczbę ludności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tle liczby ludności pozostałych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kontynentów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wykresów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zróżnicowanie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językowe ludności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tematycznej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przyczyny migracji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kraje imigracyjne i kraje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emigracyjne 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krajobrazu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wielkomiejskiego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i wskazuje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największe miasta Europy i świata</w:t>
            </w:r>
          </w:p>
          <w:p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miasta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 miastami świata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wykresów</w:t>
            </w:r>
          </w:p>
          <w:p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ukształtowanie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powierzchni Europy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położenie Islandii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względem płyt litosfery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geologicznej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przykłady obszarów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występowania trzęsień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wybuchów wulkanów na świecie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geologicznej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mapy 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czynniki wpływające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zróżnicowanie klimatyczne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 na podstawie map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różnice między strefami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klimatycznymi, które znajdują się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zmiany liczby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strukturę wieku i płci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 na podstawie piramid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wieku i płci ludności wybranych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krajów Europy</w:t>
            </w:r>
          </w:p>
          <w:p w:rsidR="00527076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przyczyny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zróżnicowania narodowościowego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językowego ludności w Europie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zróżnicowanie kulturowe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religijne 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zalety i wady życia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wielkim mieście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położenie i układ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przestrzenny Londynu i Paryża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ukształtowanie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powierzchni wschodniej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zachodniej oraz północnej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południowej części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przyczyny występowania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gejzerów na Islandii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strefy klimatyczne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 i charakterystyczną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dla nich roślinność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klimatogramów i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prądów morskich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temperaturę powietrza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ukształtowania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powierzchni na klimat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piramidy wieku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płci społeczeństw: młodego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="00FE5A41">
              <w:rPr>
                <w:rFonts w:cstheme="minorHAnsi"/>
                <w:sz w:val="18"/>
                <w:szCs w:val="18"/>
              </w:rPr>
              <w:br/>
            </w:r>
            <w:r w:rsidRPr="00FE5A41">
              <w:rPr>
                <w:rFonts w:cstheme="minorHAnsi"/>
                <w:sz w:val="18"/>
                <w:szCs w:val="18"/>
              </w:rPr>
              <w:t>i starzejącego się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skutki zróżnicowania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kulturowego ludności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korzyści i zagrożenia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związane z migracjami ludności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Paryż i Londyn pod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względem ich znaczenia na świecie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wpływ działalności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lądolodu na ukształtowanie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północnej części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dodatkowych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 informacji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wpływ położenia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granicy płyt litosfery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występowanie wulkanów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trzęsień ziemi na Islandii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dlaczego w Europie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tej samej szerokości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geograficznej występują różne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typy i odmiany klimatu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zależności między strefami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oświetlenia Ziemi a strefami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klimatycznymi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ilustracji oraz map klimatycznych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rolę Unii Europejskiej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przemianach społecznych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gospodarczych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przyczyny i skutki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starzenia się społeczeństw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działania, które można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podjąć, aby zmniejszyć tempo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starzenia się społeczeństwa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przyczyny nielegalnej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imigracji do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ocenia skutki migracji ludności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między państwami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oraz imigracji ludności z innych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kontynentów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ocenia rolę i funkcje Paryża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Londynu jako wielkich metropolii</w:t>
            </w:r>
          </w:p>
        </w:tc>
      </w:tr>
      <w:tr w:rsidR="00FA651A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lastRenderedPageBreak/>
              <w:t>4. Gospodarka Europy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zadania i funkcje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rolnictwa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wyjaśnia znaczenie terminu </w:t>
            </w:r>
            <w:r w:rsidRPr="00FE5A41">
              <w:rPr>
                <w:rFonts w:cstheme="minorHAnsi"/>
                <w:i/>
                <w:sz w:val="18"/>
                <w:szCs w:val="18"/>
              </w:rPr>
              <w:t>plony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cechy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środowiska przyrodniczego Danii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Węgier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rośliny uprawne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zwierzęta hodowlane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 największym znaczeniu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dla rolnictwa Danii 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Węgier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zadania i funkcje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znane i cenione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świecie francuskie wyroby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przemysłowe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przykłady odnawialnych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nieodnawialnych źródeł energii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schematu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typy elektrowni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 Południowej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atrakcje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wybranych krajach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Południowej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tematycznej i fotografii</w:t>
            </w:r>
          </w:p>
          <w:p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cechy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środowiska przyrodniczego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Danii 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Węgier sprzyjające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rozwojowi rolnictwa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 ogólnogeograficznych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tematycznych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rozwoju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 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przykłady działów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nowoczesnego przemysłu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wpływające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strukturę produkcji energii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główne zalety i wady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różnych typów elektrowni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walory kulturowe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Południowej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elementy infrastruktury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turystycznej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fotografii oraz tekstów źródłowych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warunki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pozaprzyrodnicze rozwoju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rolnictwa 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rozmieszczenie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najważniejszych upraw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hodowli 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Danii i na Węgrzech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 rolnictwa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tych krajów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czym się charakteryzuje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nowoczesny przemysł 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zmiany w wykorzystaniu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 energii w Europie w XX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XXI w. na podstawie wykresu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turystyki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krajach Europy Południowej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wykresów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dotyczących liczby turystów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wpływów z turystyki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wydajność rolnictwa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Danii i Węgier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wykresów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nowoczesnych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usług we Francji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diagramów przedstawiających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strukturę zatrudnienia według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sektorów oraz strukturę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wytwarzania PKB 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usługi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transportowe 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zalety i wady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elektrowni jądrowych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rozwoju turystyki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infrastrukturę turystyczną oraz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strukturę zatrudnienia w krajach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 Południowej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dlaczego w Europie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występują korzystne warunki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przyrodnicze do rozwoju rolnictwa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pozytywne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negatywne skutki rozwoju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nowoczesnego rolnictwa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rolę i znaczenie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nowoczesnego przemysłu i usług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wpływ warunków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środowiska przyrodniczego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wybranych krajach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wykorzystanie różnych źródeł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energii</w:t>
            </w:r>
          </w:p>
        </w:tc>
      </w:tr>
      <w:tr w:rsidR="00FA651A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5. Sąsiedzi Polski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działy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przetwórstwa przemysłowego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Niemczech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diagramu kołowego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Nadrenię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Północną-Westfalię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kulturowe Czech i Słowacji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atrakcje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Czechach i na Słowacji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Białorusi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atrakcje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turystyczne Litwy i Białorusi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położenie geograficzne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Ukrainy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surowce mineralne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Ukrainy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gospodarczej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największe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krainy geograficzne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surowce mineralne Rosji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gospodarczej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i lokalizuje na mapie Rosji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główne obszary upraw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sąsiadów Polski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przykłady współpracy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Polski z sąsiednimi krajami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przemysłu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niemieckiej gospodarce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znane i cenione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świecie niemieckie wyroby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przemysłowe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obiekty z Listy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światowego dziedzictwa UNESCO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Czechach i na Słowacji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ilustracjach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atrakcje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Litwy i Białorusi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tematycznej i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cechy środowiska przyrodniczego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Ukrainy sprzyjające rozwojowi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gospodarki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obszary, nad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którymi Ukraina utraciła kontrolę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gałęzie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 Rosji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gospodarczej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najważniejsze rośliny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uprawne w Rosji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gospodarczej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nazwy euroregionów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przyczyny zmian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zapoczątkowanych w przemyśle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Niemczech w latach 60. XX w.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strukturę zatrudnienia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przemyśle w Niemczech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diagramu kołowego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środowisko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przyrodnicze Czech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Słowacji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omawia znaczenie turystyki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aktywnej na Słowacji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środowisko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 Białorusi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czynniki wpływające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atrakcyjność turystyczną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Białorusi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przyczyny zmniejszania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się liczby ludności Ukrainy na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podstawie wykresu i schematu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cechy środowiska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przyrodniczego Rosji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jakie czynniki wpływają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stan gospodarki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usług w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relacje Polski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 Rosją podstawie dodatkowych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kierunki zmian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 w Nadrenii Północnej-</w:t>
            </w:r>
            <w:r w:rsidR="00E84D66">
              <w:rPr>
                <w:rFonts w:cstheme="minorHAnsi"/>
                <w:sz w:val="18"/>
                <w:szCs w:val="18"/>
              </w:rPr>
              <w:br/>
            </w:r>
            <w:r w:rsidRPr="00FE5A41">
              <w:rPr>
                <w:rFonts w:cstheme="minorHAnsi"/>
                <w:sz w:val="18"/>
                <w:szCs w:val="18"/>
              </w:rPr>
              <w:t>-Westfalii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nowoczesne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przetwórstwo przemysłowe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Nadrenii Północnej-Westfalii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cechy środowiska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przyrodniczego Czech i Słowacji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przykłady atrakcji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turystycznych i rekreacyjno</w:t>
            </w:r>
            <w:r w:rsidR="00342394" w:rsidRPr="00FE5A41">
              <w:rPr>
                <w:rFonts w:cstheme="minorHAnsi"/>
                <w:sz w:val="18"/>
                <w:szCs w:val="18"/>
              </w:rPr>
              <w:t>-</w:t>
            </w:r>
            <w:r w:rsidR="00E84D66">
              <w:rPr>
                <w:rFonts w:cstheme="minorHAnsi"/>
                <w:sz w:val="18"/>
                <w:szCs w:val="18"/>
              </w:rPr>
              <w:br/>
              <w:t>-</w:t>
            </w:r>
            <w:r w:rsidRPr="00FE5A41">
              <w:rPr>
                <w:rFonts w:cstheme="minorHAnsi"/>
                <w:sz w:val="18"/>
                <w:szCs w:val="18"/>
              </w:rPr>
              <w:t>sportowych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Czech i Słowacji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 Białorusi na podstawie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przyczyny konfliktów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Ukrainie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czynniki lokalizacji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głównych okręgów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przemysłowych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przemysłu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gospodarce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stosunki Polski z sąsiadami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dodatkowych źródeł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sektora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kreatywnego na gospodarkę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Nadrenii Północnej-</w:t>
            </w:r>
            <w:r w:rsidR="00E84D66">
              <w:rPr>
                <w:rFonts w:cstheme="minorHAnsi"/>
                <w:sz w:val="18"/>
                <w:szCs w:val="18"/>
              </w:rPr>
              <w:br/>
              <w:t>-</w:t>
            </w:r>
            <w:r w:rsidRPr="00FE5A41">
              <w:rPr>
                <w:rFonts w:cstheme="minorHAnsi"/>
                <w:sz w:val="18"/>
                <w:szCs w:val="18"/>
              </w:rPr>
              <w:t>Westfalii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udowadnia, że Niemcy są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światową potęgą gospodarczą na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podstawie danych statystycznych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oraz map gospodarczych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udowadnia, że Czechy i Słowacja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to kraje atrakcyjne pod względem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turystycznym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projektuje wycieczkę na Litwę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Białoruś, posługując się różnymi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mapami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konsekwencje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gospodarcze konfliktów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Ukrainie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atrakcje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turystyczne Ukrainy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dodatkowych źródeł oraz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konfliktu z Ukrainą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Rosję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uzasadnia potrzebę utrzymywania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dobrych relacji z sąsiadami Polski</w:t>
            </w:r>
          </w:p>
          <w:p w:rsidR="00FA651A" w:rsidRDefault="00FA651A" w:rsidP="00E84D66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przygotowuje pracę (np. album,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plakat, prezentację multimedialną)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temat inicjatyw zrealizowanych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najbliższym euroregionie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dodatkowych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 informacji</w:t>
            </w:r>
          </w:p>
          <w:p w:rsidR="00E84D66" w:rsidRPr="00FE5A41" w:rsidRDefault="00E84D66" w:rsidP="00E84D66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</w:tr>
      <w:tr w:rsidR="00FA651A" w:rsidTr="00FA651A">
        <w:tc>
          <w:tcPr>
            <w:tcW w:w="3002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</w:tr>
    </w:tbl>
    <w:p w:rsidR="00DE7415" w:rsidRDefault="00A40028"/>
    <w:sectPr w:rsidR="00DE7415" w:rsidSect="00FA651A">
      <w:pgSz w:w="16838" w:h="11906" w:orient="landscape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51A"/>
    <w:rsid w:val="000C03A7"/>
    <w:rsid w:val="00342394"/>
    <w:rsid w:val="00503A73"/>
    <w:rsid w:val="005143A4"/>
    <w:rsid w:val="00527076"/>
    <w:rsid w:val="00900F33"/>
    <w:rsid w:val="00A40028"/>
    <w:rsid w:val="00E84D66"/>
    <w:rsid w:val="00FA651A"/>
    <w:rsid w:val="00FE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13" w:right="-57" w:hanging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6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13" w:right="-57" w:hanging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6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2163</Words>
  <Characters>12981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Urbaniak</dc:creator>
  <cp:lastModifiedBy>Mirek</cp:lastModifiedBy>
  <cp:revision>2</cp:revision>
  <dcterms:created xsi:type="dcterms:W3CDTF">2019-08-30T11:16:00Z</dcterms:created>
  <dcterms:modified xsi:type="dcterms:W3CDTF">2019-08-30T11:16:00Z</dcterms:modified>
</cp:coreProperties>
</file>